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FBDB68" w14:textId="77777777" w:rsidR="00AA6F4D" w:rsidRPr="00BB212B" w:rsidRDefault="00A109B5" w:rsidP="0021114E">
      <w:pPr>
        <w:pStyle w:val="LGAItemNoHeading"/>
        <w:spacing w:before="240"/>
        <w:rPr>
          <w:rFonts w:ascii="Arial" w:hAnsi="Arial" w:cs="Arial"/>
          <w:sz w:val="28"/>
          <w:szCs w:val="28"/>
        </w:rPr>
      </w:pPr>
      <w:r>
        <w:rPr>
          <w:rFonts w:ascii="Arial" w:hAnsi="Arial" w:cs="Arial"/>
          <w:sz w:val="28"/>
          <w:szCs w:val="28"/>
        </w:rPr>
        <w:t>Final Report of the Non-Metropolitan Commission</w:t>
      </w:r>
    </w:p>
    <w:p w14:paraId="2C810B05" w14:textId="77777777" w:rsidR="002152FF" w:rsidRDefault="002152FF" w:rsidP="0021114E">
      <w:pPr>
        <w:pStyle w:val="MainText"/>
        <w:spacing w:line="240" w:lineRule="auto"/>
        <w:rPr>
          <w:rFonts w:ascii="Arial" w:hAnsi="Arial" w:cs="Arial"/>
          <w:b/>
          <w:szCs w:val="22"/>
        </w:rPr>
      </w:pPr>
    </w:p>
    <w:p w14:paraId="741D135F" w14:textId="77777777" w:rsidR="0021114E"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1A7D279D" w14:textId="77777777" w:rsidR="001703FE" w:rsidRPr="0021114E" w:rsidRDefault="001703FE" w:rsidP="0021114E">
      <w:pPr>
        <w:pStyle w:val="MainText"/>
        <w:spacing w:line="240" w:lineRule="auto"/>
        <w:rPr>
          <w:rFonts w:ascii="Arial" w:hAnsi="Arial" w:cs="Arial"/>
          <w:b/>
          <w:szCs w:val="22"/>
        </w:rPr>
      </w:pPr>
    </w:p>
    <w:p w14:paraId="4E656E80"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4B0FD9">
        <w:rPr>
          <w:rFonts w:ascii="Arial" w:hAnsi="Arial" w:cs="Arial"/>
          <w:szCs w:val="22"/>
        </w:rPr>
        <w:t>.</w:t>
      </w:r>
      <w:proofErr w:type="gramEnd"/>
    </w:p>
    <w:p w14:paraId="244D14BF" w14:textId="77777777" w:rsidR="00A601EC" w:rsidRDefault="00A601EC" w:rsidP="0021114E">
      <w:pPr>
        <w:pStyle w:val="MainText"/>
        <w:spacing w:line="240" w:lineRule="auto"/>
        <w:rPr>
          <w:rFonts w:ascii="Arial" w:hAnsi="Arial" w:cs="Arial"/>
          <w:b/>
          <w:szCs w:val="22"/>
        </w:rPr>
      </w:pPr>
    </w:p>
    <w:p w14:paraId="0EA7F8FA" w14:textId="77777777" w:rsidR="002152FF" w:rsidRPr="0021114E" w:rsidRDefault="002152FF" w:rsidP="0021114E">
      <w:pPr>
        <w:pStyle w:val="MainText"/>
        <w:spacing w:line="240" w:lineRule="auto"/>
        <w:rPr>
          <w:rFonts w:ascii="Arial" w:hAnsi="Arial" w:cs="Arial"/>
          <w:b/>
          <w:szCs w:val="22"/>
        </w:rPr>
      </w:pPr>
    </w:p>
    <w:p w14:paraId="3C219A9C"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7035277D" w14:textId="77777777" w:rsidR="00A601EC" w:rsidRPr="0021114E" w:rsidRDefault="00A601EC" w:rsidP="0021114E">
      <w:pPr>
        <w:pStyle w:val="MainText"/>
        <w:spacing w:line="240" w:lineRule="auto"/>
        <w:rPr>
          <w:rFonts w:ascii="Arial" w:hAnsi="Arial" w:cs="Arial"/>
          <w:szCs w:val="22"/>
        </w:rPr>
      </w:pPr>
    </w:p>
    <w:p w14:paraId="4238D7ED" w14:textId="34A985C3" w:rsidR="00C56860" w:rsidRPr="0021114E" w:rsidRDefault="001703FE" w:rsidP="00C56860">
      <w:pPr>
        <w:pStyle w:val="MainText"/>
        <w:spacing w:line="240" w:lineRule="auto"/>
        <w:rPr>
          <w:rFonts w:ascii="Arial" w:hAnsi="Arial" w:cs="Arial"/>
          <w:szCs w:val="22"/>
        </w:rPr>
      </w:pPr>
      <w:r>
        <w:rPr>
          <w:rFonts w:ascii="Arial" w:hAnsi="Arial" w:cs="Arial"/>
          <w:szCs w:val="22"/>
        </w:rPr>
        <w:t xml:space="preserve">The Non-Metropolitan Commission chaired by Sir John Peace will issue its final report on 5 March 2015. </w:t>
      </w:r>
      <w:r w:rsidR="002152FF">
        <w:rPr>
          <w:rFonts w:ascii="Arial" w:hAnsi="Arial" w:cs="Arial"/>
          <w:szCs w:val="22"/>
        </w:rPr>
        <w:t xml:space="preserve"> </w:t>
      </w:r>
      <w:r>
        <w:rPr>
          <w:rFonts w:ascii="Arial" w:hAnsi="Arial" w:cs="Arial"/>
          <w:szCs w:val="22"/>
        </w:rPr>
        <w:t xml:space="preserve">In the absence of Sir John on other business, Sir Tony </w:t>
      </w:r>
      <w:proofErr w:type="spellStart"/>
      <w:r>
        <w:rPr>
          <w:rFonts w:ascii="Arial" w:hAnsi="Arial" w:cs="Arial"/>
          <w:szCs w:val="22"/>
        </w:rPr>
        <w:t>Hawkhead</w:t>
      </w:r>
      <w:proofErr w:type="spellEnd"/>
      <w:r>
        <w:rPr>
          <w:rFonts w:ascii="Arial" w:hAnsi="Arial" w:cs="Arial"/>
          <w:szCs w:val="22"/>
        </w:rPr>
        <w:t xml:space="preserve">, the Chief Executive of Action for Children and a member of the Commission will attend the </w:t>
      </w:r>
      <w:r w:rsidR="002152FF">
        <w:rPr>
          <w:rFonts w:ascii="Arial" w:hAnsi="Arial" w:cs="Arial"/>
          <w:szCs w:val="22"/>
        </w:rPr>
        <w:t xml:space="preserve">LGA </w:t>
      </w:r>
      <w:r>
        <w:rPr>
          <w:rFonts w:ascii="Arial" w:hAnsi="Arial" w:cs="Arial"/>
          <w:szCs w:val="22"/>
        </w:rPr>
        <w:t xml:space="preserve">Executive to brief members on the recommendations of the Commission and contribute to </w:t>
      </w:r>
      <w:proofErr w:type="gramStart"/>
      <w:r>
        <w:rPr>
          <w:rFonts w:ascii="Arial" w:hAnsi="Arial" w:cs="Arial"/>
          <w:szCs w:val="22"/>
        </w:rPr>
        <w:t>any</w:t>
      </w:r>
      <w:proofErr w:type="gramEnd"/>
      <w:r>
        <w:rPr>
          <w:rFonts w:ascii="Arial" w:hAnsi="Arial" w:cs="Arial"/>
          <w:szCs w:val="22"/>
        </w:rPr>
        <w:t xml:space="preserve"> subsequent debate.</w:t>
      </w:r>
    </w:p>
    <w:p w14:paraId="19C08022" w14:textId="77777777" w:rsidR="00C56860" w:rsidRPr="0021114E" w:rsidRDefault="00C56860" w:rsidP="0021114E">
      <w:pPr>
        <w:pStyle w:val="MainText"/>
        <w:spacing w:line="240" w:lineRule="auto"/>
        <w:rPr>
          <w:rFonts w:ascii="Arial" w:hAnsi="Arial" w:cs="Arial"/>
          <w:szCs w:val="22"/>
        </w:rPr>
      </w:pPr>
    </w:p>
    <w:p w14:paraId="6CB466D0"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36598C7A" w14:textId="77777777">
        <w:tc>
          <w:tcPr>
            <w:tcW w:w="9157" w:type="dxa"/>
          </w:tcPr>
          <w:p w14:paraId="5FD92BC0" w14:textId="77777777" w:rsidR="000C3360" w:rsidRPr="0021114E" w:rsidRDefault="000C3360" w:rsidP="0021114E">
            <w:pPr>
              <w:pStyle w:val="MainText"/>
              <w:spacing w:line="240" w:lineRule="auto"/>
              <w:rPr>
                <w:rFonts w:ascii="Arial" w:hAnsi="Arial" w:cs="Arial"/>
                <w:b/>
                <w:szCs w:val="22"/>
              </w:rPr>
            </w:pPr>
          </w:p>
          <w:p w14:paraId="29705E10" w14:textId="671ED98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56D54236" w14:textId="77777777" w:rsidR="0021114E" w:rsidRPr="0021114E" w:rsidRDefault="0021114E" w:rsidP="0021114E">
            <w:pPr>
              <w:pStyle w:val="MainText"/>
              <w:spacing w:line="240" w:lineRule="auto"/>
              <w:rPr>
                <w:rFonts w:ascii="Arial" w:hAnsi="Arial" w:cs="Arial"/>
                <w:szCs w:val="22"/>
              </w:rPr>
            </w:pPr>
          </w:p>
          <w:p w14:paraId="4E59E683" w14:textId="059890B5" w:rsidR="002C005F" w:rsidRPr="002C005F" w:rsidRDefault="002152FF" w:rsidP="002C005F">
            <w:pPr>
              <w:pStyle w:val="MainText"/>
              <w:rPr>
                <w:rFonts w:ascii="Arial" w:hAnsi="Arial" w:cs="Arial"/>
                <w:szCs w:val="22"/>
              </w:rPr>
            </w:pPr>
            <w:r>
              <w:rPr>
                <w:rFonts w:ascii="Arial" w:hAnsi="Arial" w:cs="Arial"/>
                <w:szCs w:val="22"/>
              </w:rPr>
              <w:t>That the LGA Executive a</w:t>
            </w:r>
            <w:r w:rsidRPr="002C005F">
              <w:rPr>
                <w:rFonts w:ascii="Arial" w:hAnsi="Arial" w:cs="Arial"/>
                <w:szCs w:val="22"/>
              </w:rPr>
              <w:t>cknowledges</w:t>
            </w:r>
            <w:r w:rsidR="002C005F" w:rsidRPr="002C005F">
              <w:rPr>
                <w:rFonts w:ascii="Arial" w:hAnsi="Arial" w:cs="Arial"/>
                <w:szCs w:val="22"/>
              </w:rPr>
              <w:t xml:space="preserve"> the</w:t>
            </w:r>
            <w:r>
              <w:rPr>
                <w:rFonts w:ascii="Arial" w:hAnsi="Arial" w:cs="Arial"/>
                <w:szCs w:val="22"/>
              </w:rPr>
              <w:t xml:space="preserve"> Non-Metropolitan Commission’s </w:t>
            </w:r>
            <w:r w:rsidR="002C005F" w:rsidRPr="002C005F">
              <w:rPr>
                <w:rFonts w:ascii="Arial" w:hAnsi="Arial" w:cs="Arial"/>
                <w:szCs w:val="22"/>
              </w:rPr>
              <w:t>report and support its findings</w:t>
            </w:r>
            <w:r>
              <w:rPr>
                <w:rFonts w:ascii="Arial" w:hAnsi="Arial" w:cs="Arial"/>
                <w:szCs w:val="22"/>
              </w:rPr>
              <w:t xml:space="preserve">. </w:t>
            </w:r>
          </w:p>
          <w:p w14:paraId="69ED01B6" w14:textId="77777777" w:rsidR="000C3360" w:rsidRPr="0021114E" w:rsidRDefault="000C3360" w:rsidP="0021114E">
            <w:pPr>
              <w:pStyle w:val="MainText"/>
              <w:spacing w:line="240" w:lineRule="auto"/>
              <w:rPr>
                <w:rFonts w:ascii="Arial" w:hAnsi="Arial" w:cs="Arial"/>
                <w:szCs w:val="22"/>
              </w:rPr>
            </w:pPr>
          </w:p>
          <w:p w14:paraId="44677FF4" w14:textId="42FB0006"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51A48F81" w14:textId="77777777" w:rsidR="00A601EC" w:rsidRPr="0021114E" w:rsidRDefault="00A601EC" w:rsidP="0021114E">
            <w:pPr>
              <w:pStyle w:val="MainText"/>
              <w:spacing w:line="240" w:lineRule="auto"/>
              <w:rPr>
                <w:rFonts w:ascii="Arial" w:hAnsi="Arial" w:cs="Arial"/>
                <w:b/>
                <w:szCs w:val="22"/>
              </w:rPr>
            </w:pPr>
          </w:p>
          <w:p w14:paraId="312215DD" w14:textId="1B44ACE5" w:rsidR="000A3935" w:rsidRDefault="002C005F" w:rsidP="00603513">
            <w:pPr>
              <w:pStyle w:val="MainText"/>
              <w:spacing w:line="240" w:lineRule="auto"/>
              <w:rPr>
                <w:rFonts w:ascii="Arial" w:hAnsi="Arial" w:cs="Arial"/>
                <w:szCs w:val="22"/>
              </w:rPr>
            </w:pPr>
            <w:r>
              <w:rPr>
                <w:rFonts w:ascii="Arial" w:hAnsi="Arial" w:cs="Arial"/>
                <w:szCs w:val="22"/>
              </w:rPr>
              <w:t xml:space="preserve">Officers to be cognizant of </w:t>
            </w:r>
            <w:r w:rsidR="002152FF">
              <w:rPr>
                <w:rFonts w:ascii="Arial" w:hAnsi="Arial" w:cs="Arial"/>
                <w:szCs w:val="22"/>
              </w:rPr>
              <w:t>Members’</w:t>
            </w:r>
            <w:r>
              <w:rPr>
                <w:rFonts w:ascii="Arial" w:hAnsi="Arial" w:cs="Arial"/>
                <w:szCs w:val="22"/>
              </w:rPr>
              <w:t xml:space="preserve"> comments in taking forward the recommendations</w:t>
            </w:r>
            <w:r w:rsidR="002152FF">
              <w:rPr>
                <w:rFonts w:ascii="Arial" w:hAnsi="Arial" w:cs="Arial"/>
                <w:szCs w:val="22"/>
              </w:rPr>
              <w:t>.</w:t>
            </w:r>
            <w:r>
              <w:rPr>
                <w:rFonts w:ascii="Arial" w:hAnsi="Arial" w:cs="Arial"/>
                <w:szCs w:val="22"/>
              </w:rPr>
              <w:t xml:space="preserve"> </w:t>
            </w:r>
          </w:p>
          <w:p w14:paraId="03AD9C80" w14:textId="77777777" w:rsidR="00603513" w:rsidRPr="0021114E" w:rsidRDefault="00603513" w:rsidP="00603513">
            <w:pPr>
              <w:pStyle w:val="MainText"/>
              <w:spacing w:line="240" w:lineRule="auto"/>
              <w:rPr>
                <w:rFonts w:ascii="Arial" w:hAnsi="Arial" w:cs="Arial"/>
                <w:b/>
                <w:szCs w:val="22"/>
              </w:rPr>
            </w:pPr>
          </w:p>
        </w:tc>
      </w:tr>
    </w:tbl>
    <w:p w14:paraId="51FC5259" w14:textId="77777777" w:rsidR="000D2BDB" w:rsidRPr="0021114E" w:rsidRDefault="000D2BDB" w:rsidP="0021114E">
      <w:pPr>
        <w:pStyle w:val="MainText"/>
        <w:spacing w:line="240" w:lineRule="auto"/>
        <w:rPr>
          <w:rFonts w:ascii="Arial" w:hAnsi="Arial" w:cs="Arial"/>
          <w:szCs w:val="22"/>
        </w:rPr>
      </w:pPr>
    </w:p>
    <w:p w14:paraId="57F00D6D"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1B300293" w14:textId="77777777" w:rsidTr="008D332D">
        <w:tc>
          <w:tcPr>
            <w:tcW w:w="2802" w:type="dxa"/>
          </w:tcPr>
          <w:p w14:paraId="2F3FFA6C"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476C352" w14:textId="77777777" w:rsidR="00CC0245" w:rsidRPr="0021114E" w:rsidRDefault="00FB347E" w:rsidP="0021114E">
            <w:pPr>
              <w:pStyle w:val="MainText"/>
              <w:spacing w:before="120" w:line="240" w:lineRule="auto"/>
              <w:rPr>
                <w:rFonts w:ascii="Arial" w:hAnsi="Arial" w:cs="Arial"/>
                <w:szCs w:val="22"/>
              </w:rPr>
            </w:pPr>
            <w:r>
              <w:rPr>
                <w:rFonts w:ascii="Arial" w:hAnsi="Arial" w:cs="Arial"/>
                <w:szCs w:val="22"/>
              </w:rPr>
              <w:t>John Wright</w:t>
            </w:r>
          </w:p>
        </w:tc>
      </w:tr>
      <w:tr w:rsidR="00C9258A" w:rsidRPr="0021114E" w14:paraId="56371E3D" w14:textId="77777777" w:rsidTr="008D332D">
        <w:tc>
          <w:tcPr>
            <w:tcW w:w="2802" w:type="dxa"/>
          </w:tcPr>
          <w:p w14:paraId="1BDF7674"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66D00AB1" w14:textId="77777777" w:rsidR="00C9258A" w:rsidRPr="0021114E" w:rsidRDefault="00FB347E"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52FF" w14:paraId="4761E257" w14:textId="77777777" w:rsidTr="008D332D">
        <w:tc>
          <w:tcPr>
            <w:tcW w:w="2802" w:type="dxa"/>
          </w:tcPr>
          <w:p w14:paraId="1B8FE041" w14:textId="77777777" w:rsidR="00CC0245" w:rsidRPr="002152FF" w:rsidRDefault="00CC0245" w:rsidP="0021114E">
            <w:pPr>
              <w:pStyle w:val="MainText"/>
              <w:spacing w:before="120" w:line="240" w:lineRule="auto"/>
              <w:rPr>
                <w:rFonts w:ascii="Arial" w:hAnsi="Arial" w:cs="Arial"/>
                <w:b/>
                <w:szCs w:val="22"/>
              </w:rPr>
            </w:pPr>
            <w:r w:rsidRPr="002152FF">
              <w:rPr>
                <w:rFonts w:ascii="Arial" w:hAnsi="Arial" w:cs="Arial"/>
                <w:b/>
                <w:szCs w:val="22"/>
              </w:rPr>
              <w:t>Phone no:</w:t>
            </w:r>
          </w:p>
        </w:tc>
        <w:tc>
          <w:tcPr>
            <w:tcW w:w="6378" w:type="dxa"/>
          </w:tcPr>
          <w:p w14:paraId="799AEC23" w14:textId="77777777" w:rsidR="00CC0245" w:rsidRPr="002152FF" w:rsidRDefault="00FB347E" w:rsidP="0021114E">
            <w:pPr>
              <w:pStyle w:val="MainText"/>
              <w:spacing w:before="120" w:line="240" w:lineRule="auto"/>
              <w:rPr>
                <w:rFonts w:ascii="Arial" w:hAnsi="Arial" w:cs="Arial"/>
                <w:szCs w:val="22"/>
              </w:rPr>
            </w:pPr>
            <w:r w:rsidRPr="002152FF">
              <w:rPr>
                <w:rFonts w:ascii="Arial" w:hAnsi="Arial" w:cs="Arial"/>
                <w:szCs w:val="22"/>
              </w:rPr>
              <w:t>020 7664 3146</w:t>
            </w:r>
          </w:p>
        </w:tc>
      </w:tr>
      <w:tr w:rsidR="00CC0245" w:rsidRPr="002152FF" w14:paraId="4F4F6193" w14:textId="77777777" w:rsidTr="006137EA">
        <w:trPr>
          <w:trHeight w:val="507"/>
        </w:trPr>
        <w:tc>
          <w:tcPr>
            <w:tcW w:w="2802" w:type="dxa"/>
          </w:tcPr>
          <w:p w14:paraId="1135058A" w14:textId="77777777" w:rsidR="00CC0245" w:rsidRPr="002152FF" w:rsidRDefault="001224A4" w:rsidP="0021114E">
            <w:pPr>
              <w:pStyle w:val="MainText"/>
              <w:spacing w:before="120" w:line="240" w:lineRule="auto"/>
              <w:rPr>
                <w:rFonts w:ascii="Arial" w:hAnsi="Arial" w:cs="Arial"/>
                <w:b/>
                <w:szCs w:val="22"/>
              </w:rPr>
            </w:pPr>
            <w:r w:rsidRPr="002152FF">
              <w:rPr>
                <w:rFonts w:ascii="Arial" w:hAnsi="Arial" w:cs="Arial"/>
                <w:b/>
                <w:szCs w:val="22"/>
              </w:rPr>
              <w:t>E</w:t>
            </w:r>
            <w:r w:rsidR="00CC0245" w:rsidRPr="002152FF">
              <w:rPr>
                <w:rFonts w:ascii="Arial" w:hAnsi="Arial" w:cs="Arial"/>
                <w:b/>
                <w:szCs w:val="22"/>
              </w:rPr>
              <w:t>mail:</w:t>
            </w:r>
          </w:p>
        </w:tc>
        <w:tc>
          <w:tcPr>
            <w:tcW w:w="6378" w:type="dxa"/>
          </w:tcPr>
          <w:p w14:paraId="3A22421F" w14:textId="77777777" w:rsidR="001A07F1" w:rsidRPr="002152FF" w:rsidRDefault="00054F07" w:rsidP="005F0364">
            <w:pPr>
              <w:pStyle w:val="MainText"/>
              <w:spacing w:before="120" w:line="240" w:lineRule="auto"/>
              <w:rPr>
                <w:rFonts w:ascii="Arial" w:hAnsi="Arial" w:cs="Arial"/>
                <w:szCs w:val="22"/>
              </w:rPr>
            </w:pPr>
            <w:hyperlink r:id="rId12" w:history="1">
              <w:r w:rsidR="00FB347E" w:rsidRPr="002152FF">
                <w:rPr>
                  <w:rStyle w:val="Hyperlink"/>
                  <w:rFonts w:ascii="Arial" w:hAnsi="Arial" w:cs="Arial"/>
                </w:rPr>
                <w:t>john.wright@local.gov.uk</w:t>
              </w:r>
            </w:hyperlink>
            <w:r w:rsidR="00FB347E" w:rsidRPr="002152FF">
              <w:rPr>
                <w:rFonts w:ascii="Arial" w:hAnsi="Arial" w:cs="Arial"/>
              </w:rPr>
              <w:t xml:space="preserve"> </w:t>
            </w:r>
          </w:p>
        </w:tc>
      </w:tr>
    </w:tbl>
    <w:p w14:paraId="335F14BA" w14:textId="77777777" w:rsidR="0021114E" w:rsidRPr="002152FF" w:rsidRDefault="0021114E" w:rsidP="0021114E">
      <w:pPr>
        <w:pStyle w:val="MainText"/>
        <w:spacing w:line="240" w:lineRule="auto"/>
        <w:rPr>
          <w:rFonts w:ascii="Arial" w:hAnsi="Arial" w:cs="Arial"/>
          <w:szCs w:val="22"/>
        </w:rPr>
      </w:pPr>
    </w:p>
    <w:p w14:paraId="5A4D741E" w14:textId="77777777" w:rsidR="001E476B" w:rsidRDefault="001E476B">
      <w:pPr>
        <w:rPr>
          <w:rFonts w:ascii="Arial" w:hAnsi="Arial" w:cs="Arial"/>
          <w:szCs w:val="22"/>
        </w:rPr>
        <w:sectPr w:rsidR="001E476B" w:rsidSect="008772F4">
          <w:headerReference w:type="even" r:id="rId13"/>
          <w:headerReference w:type="default" r:id="rId14"/>
          <w:footerReference w:type="even" r:id="rId15"/>
          <w:footerReference w:type="default" r:id="rId16"/>
          <w:headerReference w:type="first" r:id="rId17"/>
          <w:footerReference w:type="first" r:id="rId18"/>
          <w:pgSz w:w="11907" w:h="16840" w:code="9"/>
          <w:pgMar w:top="1418" w:right="1418" w:bottom="851" w:left="1418" w:header="1134" w:footer="567" w:gutter="0"/>
          <w:cols w:space="720"/>
        </w:sectPr>
      </w:pPr>
    </w:p>
    <w:p w14:paraId="686C782B" w14:textId="77777777" w:rsidR="0021114E" w:rsidRDefault="0021114E">
      <w:pPr>
        <w:rPr>
          <w:rFonts w:ascii="Arial" w:hAnsi="Arial" w:cs="Arial"/>
          <w:szCs w:val="22"/>
        </w:rPr>
      </w:pPr>
      <w:r>
        <w:rPr>
          <w:rFonts w:ascii="Arial" w:hAnsi="Arial" w:cs="Arial"/>
          <w:szCs w:val="22"/>
        </w:rPr>
        <w:lastRenderedPageBreak/>
        <w:br w:type="page"/>
      </w:r>
    </w:p>
    <w:p w14:paraId="244AEF3A" w14:textId="77777777" w:rsidR="00A601EC" w:rsidRPr="0021114E" w:rsidRDefault="00A601EC" w:rsidP="0021114E">
      <w:pPr>
        <w:pStyle w:val="MainText"/>
        <w:spacing w:line="240" w:lineRule="auto"/>
        <w:rPr>
          <w:rFonts w:ascii="Arial" w:hAnsi="Arial" w:cs="Arial"/>
          <w:szCs w:val="22"/>
        </w:rPr>
      </w:pPr>
    </w:p>
    <w:p w14:paraId="69C8433C" w14:textId="77777777" w:rsidR="0021114E" w:rsidRDefault="00FB347E" w:rsidP="0021114E">
      <w:pPr>
        <w:pStyle w:val="MainText"/>
        <w:spacing w:line="240" w:lineRule="auto"/>
        <w:rPr>
          <w:rFonts w:ascii="Arial" w:hAnsi="Arial" w:cs="Arial"/>
          <w:sz w:val="28"/>
          <w:szCs w:val="22"/>
        </w:rPr>
      </w:pPr>
      <w:bookmarkStart w:id="3" w:name="MainHeading2"/>
      <w:bookmarkEnd w:id="3"/>
      <w:r w:rsidRPr="00FB347E">
        <w:rPr>
          <w:rFonts w:ascii="Arial" w:hAnsi="Arial" w:cs="Arial"/>
          <w:b/>
          <w:sz w:val="28"/>
          <w:szCs w:val="22"/>
        </w:rPr>
        <w:t>Final Report of the Non-Metropolitan Commission</w:t>
      </w:r>
    </w:p>
    <w:p w14:paraId="42C8335B" w14:textId="77777777" w:rsidR="00FB347E" w:rsidRPr="00FB347E" w:rsidRDefault="00FB347E" w:rsidP="0021114E">
      <w:pPr>
        <w:pStyle w:val="MainText"/>
        <w:spacing w:line="240" w:lineRule="auto"/>
        <w:rPr>
          <w:rFonts w:ascii="Arial" w:hAnsi="Arial" w:cs="Arial"/>
          <w:color w:val="FF0000"/>
          <w:szCs w:val="22"/>
        </w:rPr>
      </w:pPr>
    </w:p>
    <w:p w14:paraId="667D68FF" w14:textId="77777777" w:rsidR="002152FF" w:rsidRDefault="002152FF" w:rsidP="002C3ED1">
      <w:pPr>
        <w:pStyle w:val="MainText"/>
        <w:spacing w:line="240" w:lineRule="auto"/>
        <w:rPr>
          <w:rFonts w:ascii="Arial" w:hAnsi="Arial" w:cs="Arial"/>
          <w:b/>
          <w:szCs w:val="22"/>
        </w:rPr>
      </w:pPr>
    </w:p>
    <w:p w14:paraId="15670CBE" w14:textId="77777777" w:rsidR="00A05560" w:rsidRPr="002C3ED1" w:rsidRDefault="00A05560" w:rsidP="002C3ED1">
      <w:pPr>
        <w:pStyle w:val="MainText"/>
        <w:spacing w:line="240" w:lineRule="auto"/>
        <w:rPr>
          <w:rFonts w:ascii="Arial" w:hAnsi="Arial" w:cs="Arial"/>
          <w:szCs w:val="22"/>
        </w:rPr>
      </w:pPr>
      <w:r w:rsidRPr="002C3ED1">
        <w:rPr>
          <w:rFonts w:ascii="Arial" w:hAnsi="Arial" w:cs="Arial"/>
          <w:b/>
          <w:szCs w:val="22"/>
        </w:rPr>
        <w:t>Background</w:t>
      </w:r>
    </w:p>
    <w:p w14:paraId="2D6090F8" w14:textId="77777777" w:rsidR="008F3A81" w:rsidRPr="002C3ED1" w:rsidRDefault="008F3A81" w:rsidP="002C3ED1">
      <w:pPr>
        <w:pStyle w:val="MainText"/>
        <w:spacing w:line="240" w:lineRule="auto"/>
        <w:rPr>
          <w:rFonts w:ascii="Arial" w:hAnsi="Arial" w:cs="Arial"/>
          <w:szCs w:val="22"/>
        </w:rPr>
      </w:pPr>
    </w:p>
    <w:p w14:paraId="6CA6398E" w14:textId="45F35733" w:rsidR="000A7FC2" w:rsidRPr="002C3ED1" w:rsidRDefault="00CA056D" w:rsidP="002C3ED1">
      <w:pPr>
        <w:pStyle w:val="MainText"/>
        <w:numPr>
          <w:ilvl w:val="0"/>
          <w:numId w:val="24"/>
        </w:numPr>
        <w:spacing w:line="240" w:lineRule="auto"/>
        <w:rPr>
          <w:rFonts w:ascii="Arial" w:hAnsi="Arial" w:cs="Arial"/>
          <w:szCs w:val="22"/>
        </w:rPr>
      </w:pPr>
      <w:r w:rsidRPr="002C3ED1">
        <w:rPr>
          <w:rFonts w:ascii="Arial" w:hAnsi="Arial" w:cs="Arial"/>
          <w:szCs w:val="22"/>
        </w:rPr>
        <w:t xml:space="preserve">The </w:t>
      </w:r>
      <w:r w:rsidR="002C3ED1" w:rsidRPr="002C3ED1">
        <w:rPr>
          <w:rFonts w:ascii="Arial" w:hAnsi="Arial" w:cs="Arial"/>
          <w:szCs w:val="22"/>
        </w:rPr>
        <w:t>N</w:t>
      </w:r>
      <w:r w:rsidRPr="002C3ED1">
        <w:rPr>
          <w:rFonts w:ascii="Arial" w:hAnsi="Arial" w:cs="Arial"/>
          <w:szCs w:val="22"/>
        </w:rPr>
        <w:t>on-</w:t>
      </w:r>
      <w:r w:rsidR="002C3ED1" w:rsidRPr="002C3ED1">
        <w:rPr>
          <w:rFonts w:ascii="Arial" w:hAnsi="Arial" w:cs="Arial"/>
          <w:szCs w:val="22"/>
        </w:rPr>
        <w:t>Metropolitan C</w:t>
      </w:r>
      <w:r w:rsidRPr="002C3ED1">
        <w:rPr>
          <w:rFonts w:ascii="Arial" w:hAnsi="Arial" w:cs="Arial"/>
          <w:szCs w:val="22"/>
        </w:rPr>
        <w:t xml:space="preserve">ommission was established </w:t>
      </w:r>
      <w:r w:rsidR="00FA3FF1" w:rsidRPr="002C3ED1">
        <w:rPr>
          <w:rFonts w:ascii="Arial" w:hAnsi="Arial" w:cs="Arial"/>
          <w:szCs w:val="22"/>
        </w:rPr>
        <w:t>early last year and asked to seek ways to stimulate economic growth regionally, create new jobs and help people live their lives better.  It published an interim report in November</w:t>
      </w:r>
      <w:r w:rsidR="002C3ED1" w:rsidRPr="002C3ED1">
        <w:rPr>
          <w:rFonts w:ascii="Arial" w:hAnsi="Arial" w:cs="Arial"/>
          <w:szCs w:val="22"/>
        </w:rPr>
        <w:t xml:space="preserve"> 2014</w:t>
      </w:r>
      <w:r w:rsidR="009E1A4D" w:rsidRPr="002C3ED1">
        <w:rPr>
          <w:rFonts w:ascii="Arial" w:hAnsi="Arial" w:cs="Arial"/>
          <w:szCs w:val="22"/>
        </w:rPr>
        <w:t xml:space="preserve">. </w:t>
      </w:r>
    </w:p>
    <w:p w14:paraId="3FFAF705" w14:textId="77777777" w:rsidR="000A7FC2" w:rsidRPr="002C3ED1" w:rsidRDefault="000A7FC2" w:rsidP="002C3ED1">
      <w:pPr>
        <w:pStyle w:val="MainText"/>
        <w:spacing w:line="240" w:lineRule="auto"/>
        <w:ind w:left="360"/>
        <w:rPr>
          <w:rFonts w:ascii="Arial" w:hAnsi="Arial" w:cs="Arial"/>
          <w:szCs w:val="22"/>
        </w:rPr>
      </w:pPr>
    </w:p>
    <w:p w14:paraId="19E34D2A" w14:textId="77777777" w:rsidR="002F5F51" w:rsidRPr="002C3ED1" w:rsidRDefault="002F5F51" w:rsidP="002C3ED1">
      <w:pPr>
        <w:rPr>
          <w:rFonts w:ascii="Arial" w:hAnsi="Arial" w:cs="Arial"/>
          <w:szCs w:val="22"/>
        </w:rPr>
      </w:pPr>
      <w:r w:rsidRPr="002C3ED1">
        <w:rPr>
          <w:rFonts w:ascii="Arial" w:hAnsi="Arial" w:cs="Arial"/>
          <w:b/>
          <w:szCs w:val="22"/>
        </w:rPr>
        <w:t>The Commissioners</w:t>
      </w:r>
    </w:p>
    <w:p w14:paraId="40140FA3" w14:textId="77777777" w:rsidR="002F5F51" w:rsidRPr="002C3ED1" w:rsidRDefault="002F5F51" w:rsidP="002C3ED1">
      <w:pPr>
        <w:pStyle w:val="ListParagraph"/>
        <w:ind w:left="360"/>
        <w:rPr>
          <w:rFonts w:ascii="Arial" w:hAnsi="Arial" w:cs="Arial"/>
          <w:szCs w:val="22"/>
        </w:rPr>
      </w:pPr>
    </w:p>
    <w:p w14:paraId="5CA8AFB6" w14:textId="77777777" w:rsidR="002F5F51" w:rsidRPr="002C3ED1" w:rsidRDefault="002F5F51" w:rsidP="002C3ED1">
      <w:pPr>
        <w:pStyle w:val="ListParagraph"/>
        <w:numPr>
          <w:ilvl w:val="0"/>
          <w:numId w:val="24"/>
        </w:numPr>
        <w:rPr>
          <w:rFonts w:ascii="Arial" w:hAnsi="Arial" w:cs="Arial"/>
          <w:szCs w:val="22"/>
        </w:rPr>
      </w:pPr>
      <w:r w:rsidRPr="002C3ED1">
        <w:rPr>
          <w:rFonts w:ascii="Arial" w:hAnsi="Arial" w:cs="Arial"/>
          <w:szCs w:val="22"/>
        </w:rPr>
        <w:t>The Commission was chaired by Sir John Peace, the Chairman of Standard Chartered Bank and the Burberry Group and also the Lord-Lieutenant of Nottinghamshire.  He has been joined on the Commission by:</w:t>
      </w:r>
    </w:p>
    <w:p w14:paraId="4E69CE9B" w14:textId="77777777" w:rsidR="002F5F51" w:rsidRPr="002C3ED1" w:rsidRDefault="002F5F51" w:rsidP="002C3ED1">
      <w:pPr>
        <w:pStyle w:val="ListParagraph"/>
        <w:ind w:left="360"/>
        <w:rPr>
          <w:rFonts w:ascii="Arial" w:hAnsi="Arial" w:cs="Arial"/>
          <w:szCs w:val="22"/>
        </w:rPr>
      </w:pPr>
    </w:p>
    <w:p w14:paraId="4C27E2F4" w14:textId="77777777" w:rsidR="002F5F51" w:rsidRPr="002C3ED1" w:rsidRDefault="002F5F51" w:rsidP="002C3ED1">
      <w:pPr>
        <w:pStyle w:val="ListParagraph"/>
        <w:numPr>
          <w:ilvl w:val="1"/>
          <w:numId w:val="24"/>
        </w:numPr>
        <w:rPr>
          <w:rFonts w:ascii="Arial" w:hAnsi="Arial" w:cs="Arial"/>
          <w:szCs w:val="22"/>
        </w:rPr>
      </w:pPr>
      <w:r w:rsidRPr="002C3ED1">
        <w:rPr>
          <w:rFonts w:ascii="Arial" w:hAnsi="Arial" w:cs="Arial"/>
          <w:szCs w:val="22"/>
        </w:rPr>
        <w:t xml:space="preserve">Penelope, </w:t>
      </w:r>
      <w:proofErr w:type="spellStart"/>
      <w:r w:rsidRPr="002C3ED1">
        <w:rPr>
          <w:rFonts w:ascii="Arial" w:hAnsi="Arial" w:cs="Arial"/>
          <w:szCs w:val="22"/>
        </w:rPr>
        <w:t>Viscountess</w:t>
      </w:r>
      <w:proofErr w:type="spellEnd"/>
      <w:r w:rsidRPr="002C3ED1">
        <w:rPr>
          <w:rFonts w:ascii="Arial" w:hAnsi="Arial" w:cs="Arial"/>
          <w:szCs w:val="22"/>
        </w:rPr>
        <w:t xml:space="preserve"> Cobham CBE, the Chairman of Visit England.</w:t>
      </w:r>
    </w:p>
    <w:p w14:paraId="236510BE" w14:textId="77777777" w:rsidR="002C3ED1" w:rsidRPr="002C3ED1" w:rsidRDefault="002C3ED1" w:rsidP="002C3ED1">
      <w:pPr>
        <w:pStyle w:val="ListParagraph"/>
        <w:ind w:left="907"/>
        <w:rPr>
          <w:rFonts w:ascii="Arial" w:hAnsi="Arial" w:cs="Arial"/>
          <w:szCs w:val="22"/>
        </w:rPr>
      </w:pPr>
    </w:p>
    <w:p w14:paraId="313A91E5" w14:textId="77777777" w:rsidR="002F5F51" w:rsidRPr="002C3ED1" w:rsidRDefault="002F5F51" w:rsidP="002C3ED1">
      <w:pPr>
        <w:pStyle w:val="ListParagraph"/>
        <w:numPr>
          <w:ilvl w:val="1"/>
          <w:numId w:val="24"/>
        </w:numPr>
        <w:rPr>
          <w:rFonts w:ascii="Arial" w:hAnsi="Arial" w:cs="Arial"/>
          <w:szCs w:val="22"/>
        </w:rPr>
      </w:pPr>
      <w:r w:rsidRPr="002C3ED1">
        <w:rPr>
          <w:rFonts w:ascii="Arial" w:hAnsi="Arial" w:cs="Arial"/>
          <w:szCs w:val="22"/>
        </w:rPr>
        <w:t>Stephen Gifford, an independent economic advisor and Head of Economic Regulation at the Civil Aviation Authority.</w:t>
      </w:r>
    </w:p>
    <w:p w14:paraId="5E663188" w14:textId="7702B6A4" w:rsidR="002C3ED1" w:rsidRPr="002C3ED1" w:rsidRDefault="002C3ED1" w:rsidP="002C3ED1">
      <w:pPr>
        <w:pStyle w:val="ListParagraph"/>
        <w:rPr>
          <w:rFonts w:ascii="Arial" w:hAnsi="Arial" w:cs="Arial"/>
          <w:szCs w:val="22"/>
        </w:rPr>
      </w:pPr>
    </w:p>
    <w:p w14:paraId="2EFBBD35" w14:textId="77777777" w:rsidR="002F5F51" w:rsidRPr="002C3ED1" w:rsidRDefault="002F5F51" w:rsidP="002C3ED1">
      <w:pPr>
        <w:pStyle w:val="ListParagraph"/>
        <w:numPr>
          <w:ilvl w:val="1"/>
          <w:numId w:val="24"/>
        </w:numPr>
        <w:rPr>
          <w:rFonts w:ascii="Arial" w:hAnsi="Arial" w:cs="Arial"/>
          <w:szCs w:val="22"/>
        </w:rPr>
      </w:pPr>
      <w:r w:rsidRPr="002C3ED1">
        <w:rPr>
          <w:rFonts w:ascii="Arial" w:hAnsi="Arial" w:cs="Arial"/>
          <w:szCs w:val="22"/>
        </w:rPr>
        <w:t xml:space="preserve">Sir Tony </w:t>
      </w:r>
      <w:proofErr w:type="spellStart"/>
      <w:r w:rsidRPr="002C3ED1">
        <w:rPr>
          <w:rFonts w:ascii="Arial" w:hAnsi="Arial" w:cs="Arial"/>
          <w:szCs w:val="22"/>
        </w:rPr>
        <w:t>Hawkhead</w:t>
      </w:r>
      <w:proofErr w:type="spellEnd"/>
      <w:r w:rsidRPr="002C3ED1">
        <w:rPr>
          <w:rFonts w:ascii="Arial" w:hAnsi="Arial" w:cs="Arial"/>
          <w:szCs w:val="22"/>
        </w:rPr>
        <w:t>, Chief Executive of Action for Children.</w:t>
      </w:r>
    </w:p>
    <w:p w14:paraId="7382D24D" w14:textId="57D95782" w:rsidR="002C3ED1" w:rsidRPr="002C3ED1" w:rsidRDefault="002C3ED1" w:rsidP="002C3ED1">
      <w:pPr>
        <w:pStyle w:val="ListParagraph"/>
        <w:rPr>
          <w:rFonts w:ascii="Arial" w:hAnsi="Arial" w:cs="Arial"/>
          <w:szCs w:val="22"/>
        </w:rPr>
      </w:pPr>
    </w:p>
    <w:p w14:paraId="0A966AE1" w14:textId="77777777" w:rsidR="002F5F51" w:rsidRPr="002C3ED1" w:rsidRDefault="002F5F51" w:rsidP="002C3ED1">
      <w:pPr>
        <w:pStyle w:val="ListParagraph"/>
        <w:numPr>
          <w:ilvl w:val="1"/>
          <w:numId w:val="24"/>
        </w:numPr>
        <w:rPr>
          <w:rFonts w:ascii="Arial" w:hAnsi="Arial" w:cs="Arial"/>
          <w:szCs w:val="22"/>
        </w:rPr>
      </w:pPr>
      <w:r w:rsidRPr="002C3ED1">
        <w:rPr>
          <w:rFonts w:ascii="Arial" w:hAnsi="Arial" w:cs="Arial"/>
          <w:szCs w:val="22"/>
        </w:rPr>
        <w:t xml:space="preserve">Professor Henry </w:t>
      </w:r>
      <w:proofErr w:type="spellStart"/>
      <w:r w:rsidRPr="002C3ED1">
        <w:rPr>
          <w:rFonts w:ascii="Arial" w:hAnsi="Arial" w:cs="Arial"/>
          <w:szCs w:val="22"/>
        </w:rPr>
        <w:t>Overman</w:t>
      </w:r>
      <w:proofErr w:type="spellEnd"/>
      <w:r w:rsidRPr="002C3ED1">
        <w:rPr>
          <w:rFonts w:ascii="Arial" w:hAnsi="Arial" w:cs="Arial"/>
          <w:szCs w:val="22"/>
        </w:rPr>
        <w:t>, Professor of Economic Geography at the London School of Economics and Director of the What Works Centre for Local Economic Growth.</w:t>
      </w:r>
    </w:p>
    <w:p w14:paraId="21AEC25C" w14:textId="166CE257" w:rsidR="002C3ED1" w:rsidRPr="002C3ED1" w:rsidRDefault="002C3ED1" w:rsidP="002C3ED1">
      <w:pPr>
        <w:pStyle w:val="ListParagraph"/>
        <w:rPr>
          <w:rFonts w:ascii="Arial" w:hAnsi="Arial" w:cs="Arial"/>
          <w:szCs w:val="22"/>
        </w:rPr>
      </w:pPr>
    </w:p>
    <w:p w14:paraId="478EFE4C" w14:textId="77777777" w:rsidR="002F5F51" w:rsidRPr="002C3ED1" w:rsidRDefault="002F5F51" w:rsidP="002C3ED1">
      <w:pPr>
        <w:pStyle w:val="ListParagraph"/>
        <w:numPr>
          <w:ilvl w:val="1"/>
          <w:numId w:val="24"/>
        </w:numPr>
        <w:rPr>
          <w:rFonts w:ascii="Arial" w:hAnsi="Arial" w:cs="Arial"/>
          <w:szCs w:val="22"/>
        </w:rPr>
      </w:pPr>
      <w:r w:rsidRPr="002C3ED1">
        <w:rPr>
          <w:rFonts w:ascii="Arial" w:hAnsi="Arial" w:cs="Arial"/>
          <w:szCs w:val="22"/>
        </w:rPr>
        <w:t>Jane Ramsey, Chair of the Cambridge University Hospitals NHS Foundation Trust.</w:t>
      </w:r>
    </w:p>
    <w:p w14:paraId="1497692D" w14:textId="6A616AAA" w:rsidR="002C3ED1" w:rsidRPr="002C3ED1" w:rsidRDefault="002C3ED1" w:rsidP="002C3ED1">
      <w:pPr>
        <w:pStyle w:val="ListParagraph"/>
        <w:rPr>
          <w:rFonts w:ascii="Arial" w:hAnsi="Arial" w:cs="Arial"/>
          <w:szCs w:val="22"/>
        </w:rPr>
      </w:pPr>
    </w:p>
    <w:p w14:paraId="53BE8B2A" w14:textId="77777777" w:rsidR="002F5F51" w:rsidRPr="002C3ED1" w:rsidRDefault="002F5F51" w:rsidP="002C3ED1">
      <w:pPr>
        <w:pStyle w:val="ListParagraph"/>
        <w:numPr>
          <w:ilvl w:val="1"/>
          <w:numId w:val="24"/>
        </w:numPr>
        <w:rPr>
          <w:rFonts w:ascii="Arial" w:hAnsi="Arial" w:cs="Arial"/>
          <w:szCs w:val="22"/>
        </w:rPr>
      </w:pPr>
      <w:r w:rsidRPr="002C3ED1">
        <w:rPr>
          <w:rFonts w:ascii="Arial" w:hAnsi="Arial" w:cs="Arial"/>
          <w:szCs w:val="22"/>
        </w:rPr>
        <w:t xml:space="preserve">Lord </w:t>
      </w:r>
      <w:proofErr w:type="spellStart"/>
      <w:r w:rsidRPr="002C3ED1">
        <w:rPr>
          <w:rFonts w:ascii="Arial" w:hAnsi="Arial" w:cs="Arial"/>
          <w:szCs w:val="22"/>
        </w:rPr>
        <w:t>Teverson</w:t>
      </w:r>
      <w:proofErr w:type="spellEnd"/>
      <w:r w:rsidRPr="002C3ED1">
        <w:rPr>
          <w:rFonts w:ascii="Arial" w:hAnsi="Arial" w:cs="Arial"/>
          <w:szCs w:val="22"/>
        </w:rPr>
        <w:t>, Liberal Democrat spokesman for energy and climate change and Chair of the Rural Coalition.</w:t>
      </w:r>
    </w:p>
    <w:p w14:paraId="648D9BE3" w14:textId="77777777" w:rsidR="002C3ED1" w:rsidRPr="002C3ED1" w:rsidRDefault="002C3ED1" w:rsidP="002C3ED1">
      <w:pPr>
        <w:rPr>
          <w:rFonts w:ascii="Arial" w:hAnsi="Arial" w:cs="Arial"/>
          <w:szCs w:val="22"/>
        </w:rPr>
      </w:pPr>
    </w:p>
    <w:p w14:paraId="4FEDB721" w14:textId="77777777" w:rsidR="002F5F51" w:rsidRPr="002C3ED1" w:rsidRDefault="002F5F51" w:rsidP="002C3ED1">
      <w:pPr>
        <w:pStyle w:val="ListParagraph"/>
        <w:numPr>
          <w:ilvl w:val="1"/>
          <w:numId w:val="24"/>
        </w:numPr>
        <w:rPr>
          <w:rFonts w:ascii="Arial" w:hAnsi="Arial" w:cs="Arial"/>
          <w:szCs w:val="22"/>
        </w:rPr>
      </w:pPr>
      <w:proofErr w:type="spellStart"/>
      <w:r w:rsidRPr="002C3ED1">
        <w:rPr>
          <w:rFonts w:ascii="Arial" w:hAnsi="Arial" w:cs="Arial"/>
          <w:szCs w:val="22"/>
        </w:rPr>
        <w:t>Grania</w:t>
      </w:r>
      <w:proofErr w:type="spellEnd"/>
      <w:r w:rsidRPr="002C3ED1">
        <w:rPr>
          <w:rFonts w:ascii="Arial" w:hAnsi="Arial" w:cs="Arial"/>
          <w:szCs w:val="22"/>
        </w:rPr>
        <w:t xml:space="preserve"> Long, Chief Executive of the Chartered Institute of Housing, was an active participant in the work of the Commission until an appointment as Chief Executive of the Irish Society for the Prevention of Cruelty to Children in the autumn meant that she was unable to continue.</w:t>
      </w:r>
    </w:p>
    <w:p w14:paraId="6D9743E7" w14:textId="77777777" w:rsidR="002F5F51" w:rsidRPr="002C3ED1" w:rsidRDefault="002F5F51" w:rsidP="002C3ED1">
      <w:pPr>
        <w:pStyle w:val="MainText"/>
        <w:spacing w:line="240" w:lineRule="auto"/>
        <w:rPr>
          <w:rFonts w:ascii="Arial" w:hAnsi="Arial" w:cs="Arial"/>
          <w:szCs w:val="22"/>
        </w:rPr>
      </w:pPr>
    </w:p>
    <w:p w14:paraId="5F14E9BB" w14:textId="77777777" w:rsidR="002414C2" w:rsidRPr="002C3ED1" w:rsidRDefault="00DE169A" w:rsidP="002C3ED1">
      <w:pPr>
        <w:pStyle w:val="MainText"/>
        <w:spacing w:line="240" w:lineRule="auto"/>
        <w:rPr>
          <w:rFonts w:ascii="Arial" w:hAnsi="Arial" w:cs="Arial"/>
          <w:b/>
          <w:szCs w:val="22"/>
        </w:rPr>
      </w:pPr>
      <w:r w:rsidRPr="002C3ED1">
        <w:rPr>
          <w:rFonts w:ascii="Arial" w:hAnsi="Arial" w:cs="Arial"/>
          <w:b/>
          <w:szCs w:val="22"/>
        </w:rPr>
        <w:t>The remit of the</w:t>
      </w:r>
      <w:r w:rsidR="00D57577" w:rsidRPr="002C3ED1">
        <w:rPr>
          <w:rFonts w:ascii="Arial" w:hAnsi="Arial" w:cs="Arial"/>
          <w:b/>
          <w:szCs w:val="22"/>
        </w:rPr>
        <w:t xml:space="preserve"> Non-Metropolitan </w:t>
      </w:r>
      <w:r w:rsidRPr="002C3ED1">
        <w:rPr>
          <w:rFonts w:ascii="Arial" w:hAnsi="Arial" w:cs="Arial"/>
          <w:b/>
          <w:szCs w:val="22"/>
        </w:rPr>
        <w:t>Commission</w:t>
      </w:r>
    </w:p>
    <w:p w14:paraId="40578BAB" w14:textId="77777777" w:rsidR="00893E53" w:rsidRPr="002C3ED1" w:rsidRDefault="00893E53" w:rsidP="002C3ED1">
      <w:pPr>
        <w:pStyle w:val="ListParagraph"/>
        <w:rPr>
          <w:rFonts w:ascii="Arial" w:hAnsi="Arial" w:cs="Arial"/>
          <w:szCs w:val="22"/>
        </w:rPr>
      </w:pPr>
    </w:p>
    <w:p w14:paraId="7995E5B3" w14:textId="77777777" w:rsidR="00D57577" w:rsidRPr="002C3ED1" w:rsidRDefault="00DE169A" w:rsidP="002C3ED1">
      <w:pPr>
        <w:pStyle w:val="ListParagraph"/>
        <w:numPr>
          <w:ilvl w:val="0"/>
          <w:numId w:val="24"/>
        </w:numPr>
        <w:rPr>
          <w:rFonts w:ascii="Arial" w:hAnsi="Arial" w:cs="Arial"/>
          <w:szCs w:val="22"/>
        </w:rPr>
      </w:pPr>
      <w:r w:rsidRPr="002C3ED1">
        <w:rPr>
          <w:rFonts w:ascii="Arial" w:hAnsi="Arial" w:cs="Arial"/>
          <w:szCs w:val="22"/>
        </w:rPr>
        <w:t>The Commission specifically undertook to:</w:t>
      </w:r>
    </w:p>
    <w:p w14:paraId="069A0848" w14:textId="77777777" w:rsidR="00DE169A" w:rsidRPr="002C3ED1" w:rsidRDefault="00DE169A" w:rsidP="002C3ED1">
      <w:pPr>
        <w:pStyle w:val="ListParagraph"/>
        <w:ind w:left="360"/>
        <w:rPr>
          <w:rFonts w:ascii="Arial" w:hAnsi="Arial" w:cs="Arial"/>
          <w:szCs w:val="22"/>
        </w:rPr>
      </w:pPr>
    </w:p>
    <w:p w14:paraId="5E3C5632" w14:textId="77777777" w:rsidR="00DE169A" w:rsidRPr="002C3ED1" w:rsidRDefault="00DE169A" w:rsidP="002C3ED1">
      <w:pPr>
        <w:pStyle w:val="ListParagraph"/>
        <w:numPr>
          <w:ilvl w:val="1"/>
          <w:numId w:val="24"/>
        </w:numPr>
        <w:rPr>
          <w:rFonts w:ascii="Arial" w:hAnsi="Arial" w:cs="Arial"/>
          <w:szCs w:val="22"/>
        </w:rPr>
      </w:pPr>
      <w:r w:rsidRPr="002C3ED1">
        <w:rPr>
          <w:rFonts w:ascii="Arial" w:hAnsi="Arial" w:cs="Arial"/>
          <w:szCs w:val="22"/>
        </w:rPr>
        <w:t>Review the economic, social and demographic trends facing non-metropolitan areas.</w:t>
      </w:r>
    </w:p>
    <w:p w14:paraId="4BC3A42A" w14:textId="77777777" w:rsidR="00DE169A" w:rsidRPr="002C3ED1" w:rsidRDefault="00DE169A" w:rsidP="002C3ED1">
      <w:pPr>
        <w:pStyle w:val="ListParagraph"/>
        <w:ind w:left="792"/>
        <w:rPr>
          <w:rFonts w:ascii="Arial" w:hAnsi="Arial" w:cs="Arial"/>
          <w:szCs w:val="22"/>
        </w:rPr>
      </w:pPr>
    </w:p>
    <w:p w14:paraId="2B7DBD98" w14:textId="77777777" w:rsidR="00DE169A" w:rsidRPr="002C3ED1" w:rsidRDefault="00DE169A" w:rsidP="002C3ED1">
      <w:pPr>
        <w:pStyle w:val="ListParagraph"/>
        <w:numPr>
          <w:ilvl w:val="1"/>
          <w:numId w:val="24"/>
        </w:numPr>
        <w:rPr>
          <w:rFonts w:ascii="Arial" w:hAnsi="Arial" w:cs="Arial"/>
          <w:szCs w:val="22"/>
        </w:rPr>
      </w:pPr>
      <w:r w:rsidRPr="002C3ED1">
        <w:rPr>
          <w:rFonts w:ascii="Arial" w:hAnsi="Arial" w:cs="Arial"/>
          <w:szCs w:val="22"/>
        </w:rPr>
        <w:t>Assess their strengths and challenges, and identify in particular where their most powerful potential for future economic prosperity lies.</w:t>
      </w:r>
    </w:p>
    <w:p w14:paraId="11DF3DFF" w14:textId="77777777" w:rsidR="00DE169A" w:rsidRPr="002C3ED1" w:rsidRDefault="00DE169A" w:rsidP="002C3ED1">
      <w:pPr>
        <w:pStyle w:val="ListParagraph"/>
        <w:ind w:left="792"/>
        <w:rPr>
          <w:rFonts w:ascii="Arial" w:hAnsi="Arial" w:cs="Arial"/>
          <w:szCs w:val="22"/>
        </w:rPr>
      </w:pPr>
    </w:p>
    <w:p w14:paraId="3C5A27F1" w14:textId="77777777" w:rsidR="00DE169A" w:rsidRPr="002C3ED1" w:rsidRDefault="00DE169A" w:rsidP="002C3ED1">
      <w:pPr>
        <w:pStyle w:val="ListParagraph"/>
        <w:numPr>
          <w:ilvl w:val="1"/>
          <w:numId w:val="24"/>
        </w:numPr>
        <w:rPr>
          <w:rFonts w:ascii="Arial" w:hAnsi="Arial" w:cs="Arial"/>
          <w:szCs w:val="22"/>
        </w:rPr>
      </w:pPr>
      <w:r w:rsidRPr="002C3ED1">
        <w:rPr>
          <w:rFonts w:ascii="Arial" w:hAnsi="Arial" w:cs="Arial"/>
          <w:szCs w:val="22"/>
        </w:rPr>
        <w:t>Review steps taken so far by businesses and the public sector to meet those challenges and promote growth.</w:t>
      </w:r>
    </w:p>
    <w:p w14:paraId="69BB2D41" w14:textId="77777777" w:rsidR="00DE169A" w:rsidRPr="002C3ED1" w:rsidRDefault="00DE169A" w:rsidP="002C3ED1">
      <w:pPr>
        <w:pStyle w:val="ListParagraph"/>
        <w:ind w:left="792"/>
        <w:rPr>
          <w:rFonts w:ascii="Arial" w:hAnsi="Arial" w:cs="Arial"/>
          <w:szCs w:val="22"/>
        </w:rPr>
      </w:pPr>
    </w:p>
    <w:p w14:paraId="4CC3F53F" w14:textId="77777777" w:rsidR="00DE169A" w:rsidRPr="002C3ED1" w:rsidRDefault="00DE169A" w:rsidP="002C3ED1">
      <w:pPr>
        <w:pStyle w:val="ListParagraph"/>
        <w:numPr>
          <w:ilvl w:val="1"/>
          <w:numId w:val="24"/>
        </w:numPr>
        <w:rPr>
          <w:rFonts w:ascii="Arial" w:hAnsi="Arial" w:cs="Arial"/>
          <w:szCs w:val="22"/>
        </w:rPr>
      </w:pPr>
      <w:r w:rsidRPr="002C3ED1">
        <w:rPr>
          <w:rFonts w:ascii="Arial" w:hAnsi="Arial" w:cs="Arial"/>
          <w:szCs w:val="22"/>
        </w:rPr>
        <w:lastRenderedPageBreak/>
        <w:t>Make recommendations about the most effective further steps which business and the public sector could take to promote growth, jobs, and improvements in people’s lives.</w:t>
      </w:r>
    </w:p>
    <w:p w14:paraId="14A45B8A" w14:textId="77777777" w:rsidR="00D57577" w:rsidRPr="002C3ED1" w:rsidRDefault="00D57577" w:rsidP="002C3ED1">
      <w:pPr>
        <w:pStyle w:val="ListParagraph"/>
        <w:ind w:left="360"/>
        <w:rPr>
          <w:rFonts w:ascii="Arial" w:hAnsi="Arial" w:cs="Arial"/>
          <w:szCs w:val="22"/>
        </w:rPr>
      </w:pPr>
    </w:p>
    <w:p w14:paraId="005874F5" w14:textId="77777777" w:rsidR="00CC1FC8" w:rsidRPr="002C3ED1" w:rsidRDefault="00096C7E" w:rsidP="002C3ED1">
      <w:pPr>
        <w:rPr>
          <w:rFonts w:ascii="Arial" w:hAnsi="Arial" w:cs="Arial"/>
          <w:b/>
          <w:szCs w:val="22"/>
        </w:rPr>
      </w:pPr>
      <w:r w:rsidRPr="002C3ED1">
        <w:rPr>
          <w:rFonts w:ascii="Arial" w:hAnsi="Arial" w:cs="Arial"/>
          <w:b/>
          <w:szCs w:val="22"/>
        </w:rPr>
        <w:t>The final report</w:t>
      </w:r>
    </w:p>
    <w:p w14:paraId="5C8B9AD7" w14:textId="77777777" w:rsidR="0087546A" w:rsidRPr="002C3ED1" w:rsidRDefault="0087546A" w:rsidP="002C3ED1">
      <w:pPr>
        <w:pStyle w:val="ListParagraph"/>
        <w:rPr>
          <w:rFonts w:ascii="Arial" w:hAnsi="Arial" w:cs="Arial"/>
          <w:szCs w:val="22"/>
        </w:rPr>
      </w:pPr>
    </w:p>
    <w:p w14:paraId="72C02104" w14:textId="77777777" w:rsidR="0087546A" w:rsidRPr="002C3ED1" w:rsidRDefault="0010682A" w:rsidP="002C3ED1">
      <w:pPr>
        <w:pStyle w:val="ListParagraph"/>
        <w:numPr>
          <w:ilvl w:val="0"/>
          <w:numId w:val="24"/>
        </w:numPr>
        <w:rPr>
          <w:rFonts w:ascii="Arial" w:hAnsi="Arial" w:cs="Arial"/>
          <w:szCs w:val="22"/>
        </w:rPr>
      </w:pPr>
      <w:r w:rsidRPr="002C3ED1">
        <w:rPr>
          <w:rFonts w:ascii="Arial" w:hAnsi="Arial" w:cs="Arial"/>
          <w:szCs w:val="22"/>
        </w:rPr>
        <w:t xml:space="preserve">The interim report </w:t>
      </w:r>
      <w:r w:rsidR="0046445B" w:rsidRPr="002C3ED1">
        <w:rPr>
          <w:rFonts w:ascii="Arial" w:hAnsi="Arial" w:cs="Arial"/>
          <w:szCs w:val="22"/>
        </w:rPr>
        <w:t>sent three clear messages:</w:t>
      </w:r>
    </w:p>
    <w:p w14:paraId="4FBF88CB" w14:textId="77777777" w:rsidR="005F0364" w:rsidRPr="002C3ED1" w:rsidRDefault="005F0364" w:rsidP="002C3ED1">
      <w:pPr>
        <w:pStyle w:val="ListParagraph"/>
        <w:rPr>
          <w:rFonts w:ascii="Arial" w:hAnsi="Arial" w:cs="Arial"/>
          <w:szCs w:val="22"/>
        </w:rPr>
      </w:pPr>
    </w:p>
    <w:p w14:paraId="01EFB4C8" w14:textId="63BA3B77" w:rsidR="005F0364" w:rsidRDefault="0046445B" w:rsidP="002C3ED1">
      <w:pPr>
        <w:pStyle w:val="ListParagraph"/>
        <w:numPr>
          <w:ilvl w:val="1"/>
          <w:numId w:val="24"/>
        </w:numPr>
        <w:rPr>
          <w:rFonts w:ascii="Arial" w:hAnsi="Arial" w:cs="Arial"/>
          <w:szCs w:val="22"/>
        </w:rPr>
      </w:pPr>
      <w:r w:rsidRPr="002C3ED1">
        <w:rPr>
          <w:rFonts w:ascii="Arial" w:hAnsi="Arial" w:cs="Arial"/>
          <w:szCs w:val="22"/>
        </w:rPr>
        <w:t xml:space="preserve">Non-metropolitan areas are the spearhead of England’s </w:t>
      </w:r>
      <w:r w:rsidR="006010EA" w:rsidRPr="002C3ED1">
        <w:rPr>
          <w:rFonts w:ascii="Arial" w:hAnsi="Arial" w:cs="Arial"/>
          <w:szCs w:val="22"/>
        </w:rPr>
        <w:t>global competitiveness and that advantage needs to be enhanced with devolved decision-making</w:t>
      </w:r>
      <w:r w:rsidR="0035668B">
        <w:rPr>
          <w:rFonts w:ascii="Arial" w:hAnsi="Arial" w:cs="Arial"/>
          <w:szCs w:val="22"/>
        </w:rPr>
        <w:t>.</w:t>
      </w:r>
    </w:p>
    <w:p w14:paraId="520D4FC6" w14:textId="77777777" w:rsidR="0035668B" w:rsidRPr="002C3ED1" w:rsidRDefault="0035668B" w:rsidP="0035668B">
      <w:pPr>
        <w:pStyle w:val="ListParagraph"/>
        <w:ind w:left="907"/>
        <w:rPr>
          <w:rFonts w:ascii="Arial" w:hAnsi="Arial" w:cs="Arial"/>
          <w:szCs w:val="22"/>
        </w:rPr>
      </w:pPr>
    </w:p>
    <w:p w14:paraId="63F718BF" w14:textId="5E27C3C8" w:rsidR="005F0364" w:rsidRDefault="006010EA" w:rsidP="002C3ED1">
      <w:pPr>
        <w:pStyle w:val="ListParagraph"/>
        <w:numPr>
          <w:ilvl w:val="1"/>
          <w:numId w:val="24"/>
        </w:numPr>
        <w:ind w:left="788" w:hanging="431"/>
        <w:rPr>
          <w:rFonts w:ascii="Arial" w:hAnsi="Arial" w:cs="Arial"/>
          <w:szCs w:val="22"/>
        </w:rPr>
      </w:pPr>
      <w:r w:rsidRPr="002C3ED1">
        <w:rPr>
          <w:rFonts w:ascii="Arial" w:hAnsi="Arial" w:cs="Arial"/>
          <w:szCs w:val="22"/>
        </w:rPr>
        <w:t>Non-metropolitan areas have ground to make up in the way they take decisions and organise their public services</w:t>
      </w:r>
      <w:r w:rsidR="0035668B">
        <w:rPr>
          <w:rFonts w:ascii="Arial" w:hAnsi="Arial" w:cs="Arial"/>
          <w:szCs w:val="22"/>
        </w:rPr>
        <w:t>.</w:t>
      </w:r>
    </w:p>
    <w:p w14:paraId="58F58623" w14:textId="77777777" w:rsidR="0035668B" w:rsidRPr="0035668B" w:rsidRDefault="0035668B" w:rsidP="0035668B">
      <w:pPr>
        <w:rPr>
          <w:rFonts w:ascii="Arial" w:hAnsi="Arial" w:cs="Arial"/>
          <w:szCs w:val="22"/>
        </w:rPr>
      </w:pPr>
    </w:p>
    <w:p w14:paraId="197D4B28" w14:textId="77777777" w:rsidR="006010EA" w:rsidRPr="002C3ED1" w:rsidRDefault="00EA6915" w:rsidP="002C3ED1">
      <w:pPr>
        <w:pStyle w:val="ListParagraph"/>
        <w:numPr>
          <w:ilvl w:val="1"/>
          <w:numId w:val="24"/>
        </w:numPr>
        <w:ind w:left="788" w:hanging="431"/>
        <w:rPr>
          <w:rFonts w:ascii="Arial" w:hAnsi="Arial" w:cs="Arial"/>
          <w:szCs w:val="22"/>
        </w:rPr>
      </w:pPr>
      <w:r w:rsidRPr="002C3ED1">
        <w:rPr>
          <w:rFonts w:ascii="Arial" w:hAnsi="Arial" w:cs="Arial"/>
          <w:szCs w:val="22"/>
        </w:rPr>
        <w:t>A</w:t>
      </w:r>
      <w:r w:rsidR="006010EA" w:rsidRPr="002C3ED1">
        <w:rPr>
          <w:rFonts w:ascii="Arial" w:hAnsi="Arial" w:cs="Arial"/>
          <w:szCs w:val="22"/>
        </w:rPr>
        <w:t xml:space="preserve"> handful of non-metropolitan areas are ready now for devolved decision making about public service and tax and more will be in the future.  The country will benefit enormously from devolutionary deals for both cities and non-metropolitan areas.</w:t>
      </w:r>
    </w:p>
    <w:p w14:paraId="76B8F9FF" w14:textId="77777777" w:rsidR="0087546A" w:rsidRPr="002C3ED1" w:rsidRDefault="0087546A" w:rsidP="002C3ED1">
      <w:pPr>
        <w:rPr>
          <w:rFonts w:ascii="Arial" w:hAnsi="Arial" w:cs="Arial"/>
          <w:szCs w:val="22"/>
        </w:rPr>
      </w:pPr>
    </w:p>
    <w:p w14:paraId="315B9BE1" w14:textId="569843E3" w:rsidR="00E66826" w:rsidRPr="002C3ED1" w:rsidRDefault="006010EA" w:rsidP="002C3ED1">
      <w:pPr>
        <w:pStyle w:val="ListParagraph"/>
        <w:numPr>
          <w:ilvl w:val="0"/>
          <w:numId w:val="24"/>
        </w:numPr>
        <w:rPr>
          <w:rFonts w:ascii="Arial" w:hAnsi="Arial" w:cs="Arial"/>
          <w:szCs w:val="22"/>
        </w:rPr>
      </w:pPr>
      <w:r w:rsidRPr="002C3ED1">
        <w:rPr>
          <w:rFonts w:ascii="Arial" w:hAnsi="Arial" w:cs="Arial"/>
          <w:szCs w:val="22"/>
        </w:rPr>
        <w:t>The final report</w:t>
      </w:r>
      <w:r w:rsidR="009E1A4D" w:rsidRPr="002C3ED1">
        <w:rPr>
          <w:rFonts w:ascii="Arial" w:hAnsi="Arial" w:cs="Arial"/>
          <w:szCs w:val="22"/>
        </w:rPr>
        <w:t xml:space="preserve"> </w:t>
      </w:r>
      <w:r w:rsidR="009434EB" w:rsidRPr="002C3ED1">
        <w:rPr>
          <w:rFonts w:ascii="Arial" w:hAnsi="Arial" w:cs="Arial"/>
          <w:szCs w:val="22"/>
        </w:rPr>
        <w:t xml:space="preserve">has </w:t>
      </w:r>
      <w:r w:rsidR="009E1A4D" w:rsidRPr="002C3ED1">
        <w:rPr>
          <w:rFonts w:ascii="Arial" w:hAnsi="Arial" w:cs="Arial"/>
          <w:szCs w:val="22"/>
        </w:rPr>
        <w:t>built on these messages and</w:t>
      </w:r>
      <w:r w:rsidRPr="002C3ED1">
        <w:rPr>
          <w:rFonts w:ascii="Arial" w:hAnsi="Arial" w:cs="Arial"/>
          <w:szCs w:val="22"/>
        </w:rPr>
        <w:t xml:space="preserve"> will make seven clear recommendations around prosperity, infrastructure and governance</w:t>
      </w:r>
      <w:r w:rsidR="0095300A" w:rsidRPr="002C3ED1">
        <w:rPr>
          <w:rFonts w:ascii="Arial" w:hAnsi="Arial" w:cs="Arial"/>
          <w:szCs w:val="22"/>
        </w:rPr>
        <w:t>, based on evidence received from a range of 56 organisations</w:t>
      </w:r>
      <w:r w:rsidR="009E1A4D" w:rsidRPr="002C3ED1">
        <w:rPr>
          <w:rFonts w:ascii="Arial" w:hAnsi="Arial" w:cs="Arial"/>
          <w:szCs w:val="22"/>
        </w:rPr>
        <w:t xml:space="preserve">, </w:t>
      </w:r>
      <w:r w:rsidR="0095300A" w:rsidRPr="002C3ED1">
        <w:rPr>
          <w:rFonts w:ascii="Arial" w:hAnsi="Arial" w:cs="Arial"/>
          <w:szCs w:val="22"/>
        </w:rPr>
        <w:t>includ</w:t>
      </w:r>
      <w:r w:rsidR="009B6B97" w:rsidRPr="002C3ED1">
        <w:rPr>
          <w:rFonts w:ascii="Arial" w:hAnsi="Arial" w:cs="Arial"/>
          <w:szCs w:val="22"/>
        </w:rPr>
        <w:t>ing</w:t>
      </w:r>
      <w:r w:rsidR="0035668B">
        <w:rPr>
          <w:rFonts w:ascii="Arial" w:hAnsi="Arial" w:cs="Arial"/>
          <w:szCs w:val="22"/>
        </w:rPr>
        <w:t xml:space="preserve">: councils; </w:t>
      </w:r>
      <w:r w:rsidR="0095300A" w:rsidRPr="002C3ED1">
        <w:rPr>
          <w:rFonts w:ascii="Arial" w:hAnsi="Arial" w:cs="Arial"/>
          <w:szCs w:val="22"/>
        </w:rPr>
        <w:t>representative bodies</w:t>
      </w:r>
      <w:r w:rsidR="0035668B">
        <w:rPr>
          <w:rFonts w:ascii="Arial" w:hAnsi="Arial" w:cs="Arial"/>
          <w:szCs w:val="22"/>
        </w:rPr>
        <w:t>;</w:t>
      </w:r>
      <w:r w:rsidR="0095300A" w:rsidRPr="002C3ED1">
        <w:rPr>
          <w:rFonts w:ascii="Arial" w:hAnsi="Arial" w:cs="Arial"/>
          <w:szCs w:val="22"/>
        </w:rPr>
        <w:t xml:space="preserve"> businesses</w:t>
      </w:r>
      <w:r w:rsidR="0035668B">
        <w:rPr>
          <w:rFonts w:ascii="Arial" w:hAnsi="Arial" w:cs="Arial"/>
          <w:szCs w:val="22"/>
        </w:rPr>
        <w:t>;</w:t>
      </w:r>
      <w:r w:rsidR="0095300A" w:rsidRPr="002C3ED1">
        <w:rPr>
          <w:rFonts w:ascii="Arial" w:hAnsi="Arial" w:cs="Arial"/>
          <w:szCs w:val="22"/>
        </w:rPr>
        <w:t xml:space="preserve"> and L</w:t>
      </w:r>
      <w:r w:rsidR="0035668B">
        <w:rPr>
          <w:rFonts w:ascii="Arial" w:hAnsi="Arial" w:cs="Arial"/>
          <w:szCs w:val="22"/>
        </w:rPr>
        <w:t xml:space="preserve">ocal </w:t>
      </w:r>
      <w:r w:rsidR="0095300A" w:rsidRPr="002C3ED1">
        <w:rPr>
          <w:rFonts w:ascii="Arial" w:hAnsi="Arial" w:cs="Arial"/>
          <w:szCs w:val="22"/>
        </w:rPr>
        <w:t>E</w:t>
      </w:r>
      <w:r w:rsidR="0035668B">
        <w:rPr>
          <w:rFonts w:ascii="Arial" w:hAnsi="Arial" w:cs="Arial"/>
          <w:szCs w:val="22"/>
        </w:rPr>
        <w:t xml:space="preserve">nterprise </w:t>
      </w:r>
      <w:r w:rsidR="0095300A" w:rsidRPr="002C3ED1">
        <w:rPr>
          <w:rFonts w:ascii="Arial" w:hAnsi="Arial" w:cs="Arial"/>
          <w:szCs w:val="22"/>
        </w:rPr>
        <w:t>P</w:t>
      </w:r>
      <w:r w:rsidR="0035668B">
        <w:rPr>
          <w:rFonts w:ascii="Arial" w:hAnsi="Arial" w:cs="Arial"/>
          <w:szCs w:val="22"/>
        </w:rPr>
        <w:t>artnerships (LEPs).</w:t>
      </w:r>
      <w:r w:rsidR="0095300A" w:rsidRPr="002C3ED1">
        <w:rPr>
          <w:rFonts w:ascii="Arial" w:hAnsi="Arial" w:cs="Arial"/>
          <w:szCs w:val="22"/>
        </w:rPr>
        <w:t xml:space="preserve">  </w:t>
      </w:r>
      <w:r w:rsidR="009B6B97" w:rsidRPr="002C3ED1">
        <w:rPr>
          <w:rFonts w:ascii="Arial" w:hAnsi="Arial" w:cs="Arial"/>
          <w:szCs w:val="22"/>
        </w:rPr>
        <w:t xml:space="preserve">The Commission has been clear that it </w:t>
      </w:r>
      <w:r w:rsidR="00E66826" w:rsidRPr="002C3ED1">
        <w:rPr>
          <w:rFonts w:ascii="Arial" w:hAnsi="Arial" w:cs="Arial"/>
          <w:szCs w:val="22"/>
        </w:rPr>
        <w:t xml:space="preserve">only </w:t>
      </w:r>
      <w:r w:rsidR="009B6B97" w:rsidRPr="002C3ED1">
        <w:rPr>
          <w:rFonts w:ascii="Arial" w:hAnsi="Arial" w:cs="Arial"/>
          <w:szCs w:val="22"/>
        </w:rPr>
        <w:t>wanted to make recommendations that could realistically be</w:t>
      </w:r>
      <w:r w:rsidR="009434EB" w:rsidRPr="002C3ED1">
        <w:rPr>
          <w:rFonts w:ascii="Arial" w:hAnsi="Arial" w:cs="Arial"/>
          <w:szCs w:val="22"/>
        </w:rPr>
        <w:t xml:space="preserve"> translated into action and</w:t>
      </w:r>
      <w:r w:rsidR="009B6B97" w:rsidRPr="002C3ED1">
        <w:rPr>
          <w:rFonts w:ascii="Arial" w:hAnsi="Arial" w:cs="Arial"/>
          <w:szCs w:val="22"/>
        </w:rPr>
        <w:t xml:space="preserve"> included in the first Queen’s </w:t>
      </w:r>
      <w:r w:rsidR="0035668B">
        <w:rPr>
          <w:rFonts w:ascii="Arial" w:hAnsi="Arial" w:cs="Arial"/>
          <w:szCs w:val="22"/>
        </w:rPr>
        <w:t>S</w:t>
      </w:r>
      <w:r w:rsidR="009B6B97" w:rsidRPr="002C3ED1">
        <w:rPr>
          <w:rFonts w:ascii="Arial" w:hAnsi="Arial" w:cs="Arial"/>
          <w:szCs w:val="22"/>
        </w:rPr>
        <w:t xml:space="preserve">peech of a new government </w:t>
      </w:r>
      <w:r w:rsidR="00E66826" w:rsidRPr="002C3ED1">
        <w:rPr>
          <w:rFonts w:ascii="Arial" w:hAnsi="Arial" w:cs="Arial"/>
          <w:szCs w:val="22"/>
        </w:rPr>
        <w:t xml:space="preserve">and delivered early in </w:t>
      </w:r>
      <w:r w:rsidR="009434EB" w:rsidRPr="002C3ED1">
        <w:rPr>
          <w:rFonts w:ascii="Arial" w:hAnsi="Arial" w:cs="Arial"/>
          <w:szCs w:val="22"/>
        </w:rPr>
        <w:t>its</w:t>
      </w:r>
      <w:r w:rsidR="00E66826" w:rsidRPr="002C3ED1">
        <w:rPr>
          <w:rFonts w:ascii="Arial" w:hAnsi="Arial" w:cs="Arial"/>
          <w:szCs w:val="22"/>
        </w:rPr>
        <w:t xml:space="preserve"> term</w:t>
      </w:r>
      <w:r w:rsidR="009B6B97" w:rsidRPr="002C3ED1">
        <w:rPr>
          <w:rFonts w:ascii="Arial" w:hAnsi="Arial" w:cs="Arial"/>
          <w:szCs w:val="22"/>
        </w:rPr>
        <w:t xml:space="preserve">.  </w:t>
      </w:r>
    </w:p>
    <w:p w14:paraId="2277E47A" w14:textId="77777777" w:rsidR="00E66826" w:rsidRPr="002C3ED1" w:rsidRDefault="00E66826" w:rsidP="002C3ED1">
      <w:pPr>
        <w:pStyle w:val="ListParagraph"/>
        <w:ind w:left="360"/>
        <w:rPr>
          <w:rFonts w:ascii="Arial" w:hAnsi="Arial" w:cs="Arial"/>
          <w:szCs w:val="22"/>
        </w:rPr>
      </w:pPr>
    </w:p>
    <w:p w14:paraId="6C84D8B6" w14:textId="2544C758" w:rsidR="0087546A" w:rsidRPr="002C3ED1" w:rsidRDefault="009E1A4D" w:rsidP="002C3ED1">
      <w:pPr>
        <w:pStyle w:val="ListParagraph"/>
        <w:numPr>
          <w:ilvl w:val="0"/>
          <w:numId w:val="24"/>
        </w:numPr>
        <w:rPr>
          <w:rFonts w:ascii="Arial" w:hAnsi="Arial" w:cs="Arial"/>
          <w:szCs w:val="22"/>
        </w:rPr>
      </w:pPr>
      <w:r w:rsidRPr="002C3ED1">
        <w:rPr>
          <w:rFonts w:ascii="Arial" w:hAnsi="Arial" w:cs="Arial"/>
          <w:szCs w:val="22"/>
        </w:rPr>
        <w:t>The report</w:t>
      </w:r>
      <w:r w:rsidR="0095300A" w:rsidRPr="002C3ED1">
        <w:rPr>
          <w:rFonts w:ascii="Arial" w:hAnsi="Arial" w:cs="Arial"/>
          <w:szCs w:val="22"/>
        </w:rPr>
        <w:t xml:space="preserve"> will be launched on 5 March.  </w:t>
      </w:r>
      <w:r w:rsidR="00EA6915" w:rsidRPr="002C3ED1">
        <w:rPr>
          <w:rFonts w:ascii="Arial" w:hAnsi="Arial" w:cs="Arial"/>
          <w:szCs w:val="22"/>
        </w:rPr>
        <w:t xml:space="preserve">In the absence of Sir John Peace on other business, </w:t>
      </w:r>
      <w:r w:rsidR="0095300A" w:rsidRPr="002C3ED1">
        <w:rPr>
          <w:rFonts w:ascii="Arial" w:hAnsi="Arial" w:cs="Arial"/>
          <w:szCs w:val="22"/>
        </w:rPr>
        <w:t>Si</w:t>
      </w:r>
      <w:r w:rsidR="0035668B">
        <w:rPr>
          <w:rFonts w:ascii="Arial" w:hAnsi="Arial" w:cs="Arial"/>
          <w:szCs w:val="22"/>
        </w:rPr>
        <w:t xml:space="preserve">r Tony </w:t>
      </w:r>
      <w:proofErr w:type="spellStart"/>
      <w:r w:rsidR="0035668B">
        <w:rPr>
          <w:rFonts w:ascii="Arial" w:hAnsi="Arial" w:cs="Arial"/>
          <w:szCs w:val="22"/>
        </w:rPr>
        <w:t>Hawkhead</w:t>
      </w:r>
      <w:proofErr w:type="spellEnd"/>
      <w:r w:rsidR="0035668B">
        <w:rPr>
          <w:rFonts w:ascii="Arial" w:hAnsi="Arial" w:cs="Arial"/>
          <w:szCs w:val="22"/>
        </w:rPr>
        <w:t xml:space="preserve"> will attend the LGA </w:t>
      </w:r>
      <w:r w:rsidR="0095300A" w:rsidRPr="002C3ED1">
        <w:rPr>
          <w:rFonts w:ascii="Arial" w:hAnsi="Arial" w:cs="Arial"/>
          <w:szCs w:val="22"/>
        </w:rPr>
        <w:t xml:space="preserve">Executive to present </w:t>
      </w:r>
      <w:r w:rsidR="009B6B97" w:rsidRPr="002C3ED1">
        <w:rPr>
          <w:rFonts w:ascii="Arial" w:hAnsi="Arial" w:cs="Arial"/>
          <w:szCs w:val="22"/>
        </w:rPr>
        <w:t>the Commission’s</w:t>
      </w:r>
      <w:r w:rsidR="0095300A" w:rsidRPr="002C3ED1">
        <w:rPr>
          <w:rFonts w:ascii="Arial" w:hAnsi="Arial" w:cs="Arial"/>
          <w:szCs w:val="22"/>
        </w:rPr>
        <w:t xml:space="preserve"> </w:t>
      </w:r>
      <w:r w:rsidR="00E66826" w:rsidRPr="002C3ED1">
        <w:rPr>
          <w:rFonts w:ascii="Arial" w:hAnsi="Arial" w:cs="Arial"/>
          <w:szCs w:val="22"/>
        </w:rPr>
        <w:t>findings</w:t>
      </w:r>
      <w:r w:rsidR="009434EB" w:rsidRPr="002C3ED1">
        <w:rPr>
          <w:rFonts w:ascii="Arial" w:hAnsi="Arial" w:cs="Arial"/>
          <w:szCs w:val="22"/>
        </w:rPr>
        <w:t xml:space="preserve"> and contribute to any subsequent debate</w:t>
      </w:r>
      <w:r w:rsidRPr="002C3ED1">
        <w:rPr>
          <w:rFonts w:ascii="Arial" w:hAnsi="Arial" w:cs="Arial"/>
          <w:szCs w:val="22"/>
        </w:rPr>
        <w:t>.</w:t>
      </w:r>
      <w:r w:rsidR="0095300A" w:rsidRPr="002C3ED1">
        <w:rPr>
          <w:rFonts w:ascii="Arial" w:hAnsi="Arial" w:cs="Arial"/>
          <w:szCs w:val="22"/>
        </w:rPr>
        <w:t xml:space="preserve"> </w:t>
      </w:r>
      <w:r w:rsidRPr="002C3ED1">
        <w:rPr>
          <w:rFonts w:ascii="Arial" w:hAnsi="Arial" w:cs="Arial"/>
          <w:szCs w:val="22"/>
        </w:rPr>
        <w:t xml:space="preserve"> Copies of the report will be available at the meeting and online.</w:t>
      </w:r>
    </w:p>
    <w:p w14:paraId="3F7AA764" w14:textId="77777777" w:rsidR="009E1A4D" w:rsidRPr="002C3ED1" w:rsidRDefault="009E1A4D" w:rsidP="002C3ED1">
      <w:pPr>
        <w:pStyle w:val="ListParagraph"/>
        <w:ind w:left="360"/>
        <w:rPr>
          <w:rFonts w:ascii="Arial" w:hAnsi="Arial" w:cs="Arial"/>
          <w:szCs w:val="22"/>
        </w:rPr>
      </w:pPr>
    </w:p>
    <w:p w14:paraId="5F74891C" w14:textId="77777777" w:rsidR="009B6B97" w:rsidRPr="002C3ED1" w:rsidRDefault="00D66533" w:rsidP="002C3ED1">
      <w:pPr>
        <w:pStyle w:val="ListParagraph"/>
        <w:ind w:left="0"/>
        <w:rPr>
          <w:rFonts w:ascii="Arial" w:hAnsi="Arial" w:cs="Arial"/>
          <w:szCs w:val="22"/>
        </w:rPr>
      </w:pPr>
      <w:r w:rsidRPr="002C3ED1">
        <w:rPr>
          <w:rFonts w:ascii="Arial" w:hAnsi="Arial" w:cs="Arial"/>
          <w:b/>
          <w:szCs w:val="22"/>
        </w:rPr>
        <w:t>What next?</w:t>
      </w:r>
    </w:p>
    <w:p w14:paraId="14BCD296" w14:textId="77777777" w:rsidR="009B6B97" w:rsidRPr="002C3ED1" w:rsidRDefault="009B6B97" w:rsidP="002C3ED1">
      <w:pPr>
        <w:pStyle w:val="ListParagraph"/>
        <w:ind w:left="0"/>
        <w:rPr>
          <w:rFonts w:ascii="Arial" w:hAnsi="Arial" w:cs="Arial"/>
          <w:szCs w:val="22"/>
        </w:rPr>
      </w:pPr>
    </w:p>
    <w:p w14:paraId="2AE78F0C" w14:textId="529B704F" w:rsidR="002F5F51" w:rsidRPr="002C3ED1" w:rsidRDefault="002F5F51" w:rsidP="002C3ED1">
      <w:pPr>
        <w:pStyle w:val="ListParagraph"/>
        <w:numPr>
          <w:ilvl w:val="0"/>
          <w:numId w:val="24"/>
        </w:numPr>
        <w:rPr>
          <w:rFonts w:ascii="Arial" w:hAnsi="Arial" w:cs="Arial"/>
          <w:szCs w:val="22"/>
        </w:rPr>
      </w:pPr>
      <w:r w:rsidRPr="002C3ED1">
        <w:rPr>
          <w:rFonts w:ascii="Arial" w:hAnsi="Arial" w:cs="Arial"/>
          <w:szCs w:val="22"/>
        </w:rPr>
        <w:t xml:space="preserve">Commissioners intend to follow up the launch of the report with briefings to </w:t>
      </w:r>
      <w:r w:rsidR="00504F0E" w:rsidRPr="002C3ED1">
        <w:rPr>
          <w:rFonts w:ascii="Arial" w:hAnsi="Arial" w:cs="Arial"/>
          <w:szCs w:val="22"/>
        </w:rPr>
        <w:t xml:space="preserve">the media, </w:t>
      </w:r>
      <w:r w:rsidRPr="002C3ED1">
        <w:rPr>
          <w:rFonts w:ascii="Arial" w:hAnsi="Arial" w:cs="Arial"/>
          <w:szCs w:val="22"/>
        </w:rPr>
        <w:t>business and other regional a</w:t>
      </w:r>
      <w:r w:rsidR="009061ED" w:rsidRPr="002C3ED1">
        <w:rPr>
          <w:rFonts w:ascii="Arial" w:hAnsi="Arial" w:cs="Arial"/>
          <w:szCs w:val="22"/>
        </w:rPr>
        <w:t xml:space="preserve">nd local stakeholders </w:t>
      </w:r>
      <w:r w:rsidR="00461C18" w:rsidRPr="002C3ED1">
        <w:rPr>
          <w:rFonts w:ascii="Arial" w:hAnsi="Arial" w:cs="Arial"/>
          <w:szCs w:val="22"/>
        </w:rPr>
        <w:t>as required</w:t>
      </w:r>
      <w:r w:rsidR="005E1653">
        <w:rPr>
          <w:rFonts w:ascii="Arial" w:hAnsi="Arial" w:cs="Arial"/>
          <w:szCs w:val="22"/>
        </w:rPr>
        <w:t>,</w:t>
      </w:r>
      <w:r w:rsidR="00461C18" w:rsidRPr="002C3ED1">
        <w:rPr>
          <w:rFonts w:ascii="Arial" w:hAnsi="Arial" w:cs="Arial"/>
          <w:szCs w:val="22"/>
        </w:rPr>
        <w:t xml:space="preserve"> </w:t>
      </w:r>
      <w:r w:rsidR="009061ED" w:rsidRPr="002C3ED1">
        <w:rPr>
          <w:rFonts w:ascii="Arial" w:hAnsi="Arial" w:cs="Arial"/>
          <w:szCs w:val="22"/>
        </w:rPr>
        <w:t>with Sir J</w:t>
      </w:r>
      <w:r w:rsidRPr="002C3ED1">
        <w:rPr>
          <w:rFonts w:ascii="Arial" w:hAnsi="Arial" w:cs="Arial"/>
          <w:szCs w:val="22"/>
        </w:rPr>
        <w:t>ohn writing to</w:t>
      </w:r>
      <w:r w:rsidR="005E1653">
        <w:rPr>
          <w:rFonts w:ascii="Arial" w:hAnsi="Arial" w:cs="Arial"/>
          <w:szCs w:val="22"/>
        </w:rPr>
        <w:t>: Ministers in key G</w:t>
      </w:r>
      <w:r w:rsidRPr="002C3ED1">
        <w:rPr>
          <w:rFonts w:ascii="Arial" w:hAnsi="Arial" w:cs="Arial"/>
          <w:szCs w:val="22"/>
        </w:rPr>
        <w:t xml:space="preserve">overnment </w:t>
      </w:r>
      <w:r w:rsidR="005E1653">
        <w:rPr>
          <w:rFonts w:ascii="Arial" w:hAnsi="Arial" w:cs="Arial"/>
          <w:szCs w:val="22"/>
        </w:rPr>
        <w:t>D</w:t>
      </w:r>
      <w:r w:rsidRPr="002C3ED1">
        <w:rPr>
          <w:rFonts w:ascii="Arial" w:hAnsi="Arial" w:cs="Arial"/>
          <w:szCs w:val="22"/>
        </w:rPr>
        <w:t xml:space="preserve">epartments; </w:t>
      </w:r>
      <w:r w:rsidR="005E1653">
        <w:rPr>
          <w:rFonts w:ascii="Arial" w:hAnsi="Arial" w:cs="Arial"/>
          <w:szCs w:val="22"/>
        </w:rPr>
        <w:t>Shadow M</w:t>
      </w:r>
      <w:r w:rsidRPr="002C3ED1">
        <w:rPr>
          <w:rFonts w:ascii="Arial" w:hAnsi="Arial" w:cs="Arial"/>
          <w:szCs w:val="22"/>
        </w:rPr>
        <w:t>inisterial teams; manifesto teams; Chairs of</w:t>
      </w:r>
      <w:r w:rsidR="005E1653">
        <w:rPr>
          <w:rFonts w:ascii="Arial" w:hAnsi="Arial" w:cs="Arial"/>
          <w:szCs w:val="22"/>
        </w:rPr>
        <w:t xml:space="preserve"> key Parliamentary Groups; LGA Vice P</w:t>
      </w:r>
      <w:r w:rsidRPr="002C3ED1">
        <w:rPr>
          <w:rFonts w:ascii="Arial" w:hAnsi="Arial" w:cs="Arial"/>
          <w:szCs w:val="22"/>
        </w:rPr>
        <w:t>residents; and the Chairmen of a number of FTSE 100 Companies.</w:t>
      </w:r>
    </w:p>
    <w:p w14:paraId="10678EF0" w14:textId="77777777" w:rsidR="002F5F51" w:rsidRPr="002C3ED1" w:rsidRDefault="002F5F51" w:rsidP="002C3ED1">
      <w:pPr>
        <w:pStyle w:val="ListParagraph"/>
        <w:ind w:left="360"/>
        <w:rPr>
          <w:rFonts w:ascii="Arial" w:hAnsi="Arial" w:cs="Arial"/>
          <w:szCs w:val="22"/>
        </w:rPr>
      </w:pPr>
    </w:p>
    <w:p w14:paraId="6FE33CEA" w14:textId="04FEA61A" w:rsidR="00E66826" w:rsidRPr="002C3ED1" w:rsidRDefault="00DE169A" w:rsidP="002C3ED1">
      <w:pPr>
        <w:pStyle w:val="ListParagraph"/>
        <w:numPr>
          <w:ilvl w:val="0"/>
          <w:numId w:val="24"/>
        </w:numPr>
        <w:rPr>
          <w:rFonts w:ascii="Arial" w:hAnsi="Arial" w:cs="Arial"/>
          <w:szCs w:val="22"/>
        </w:rPr>
      </w:pPr>
      <w:r w:rsidRPr="002C3ED1">
        <w:rPr>
          <w:rFonts w:ascii="Arial" w:hAnsi="Arial" w:cs="Arial"/>
          <w:szCs w:val="22"/>
        </w:rPr>
        <w:t>This is the third of three reports,</w:t>
      </w:r>
      <w:r w:rsidR="00D66533" w:rsidRPr="002C3ED1">
        <w:rPr>
          <w:rFonts w:ascii="Arial" w:hAnsi="Arial" w:cs="Arial"/>
          <w:szCs w:val="22"/>
        </w:rPr>
        <w:t xml:space="preserve"> </w:t>
      </w:r>
      <w:r w:rsidR="007D3CA4" w:rsidRPr="002C3ED1">
        <w:rPr>
          <w:rFonts w:ascii="Arial" w:hAnsi="Arial" w:cs="Arial"/>
          <w:szCs w:val="22"/>
        </w:rPr>
        <w:t xml:space="preserve">and </w:t>
      </w:r>
      <w:r w:rsidR="00130A9D" w:rsidRPr="002C3ED1">
        <w:rPr>
          <w:rFonts w:ascii="Arial" w:hAnsi="Arial" w:cs="Arial"/>
          <w:szCs w:val="22"/>
        </w:rPr>
        <w:t>follow</w:t>
      </w:r>
      <w:r w:rsidR="007D3CA4" w:rsidRPr="002C3ED1">
        <w:rPr>
          <w:rFonts w:ascii="Arial" w:hAnsi="Arial" w:cs="Arial"/>
          <w:szCs w:val="22"/>
        </w:rPr>
        <w:t>s</w:t>
      </w:r>
      <w:r w:rsidR="00130A9D" w:rsidRPr="002C3ED1">
        <w:rPr>
          <w:rFonts w:ascii="Arial" w:hAnsi="Arial" w:cs="Arial"/>
          <w:szCs w:val="22"/>
        </w:rPr>
        <w:t xml:space="preserve"> those delivering</w:t>
      </w:r>
      <w:r w:rsidR="00D66533" w:rsidRPr="002C3ED1">
        <w:rPr>
          <w:rFonts w:ascii="Arial" w:hAnsi="Arial" w:cs="Arial"/>
          <w:szCs w:val="22"/>
        </w:rPr>
        <w:t xml:space="preserve"> the findings of</w:t>
      </w:r>
      <w:r w:rsidRPr="002C3ED1">
        <w:rPr>
          <w:rFonts w:ascii="Arial" w:hAnsi="Arial" w:cs="Arial"/>
          <w:szCs w:val="22"/>
        </w:rPr>
        <w:t xml:space="preserve"> </w:t>
      </w:r>
      <w:r w:rsidR="00D66533" w:rsidRPr="002C3ED1">
        <w:rPr>
          <w:rFonts w:ascii="Arial" w:hAnsi="Arial" w:cs="Arial"/>
          <w:szCs w:val="22"/>
        </w:rPr>
        <w:t>the RSA’s City Growth and Finance Commission</w:t>
      </w:r>
      <w:r w:rsidR="00C2231A" w:rsidRPr="002C3ED1">
        <w:rPr>
          <w:rFonts w:ascii="Arial" w:hAnsi="Arial" w:cs="Arial"/>
          <w:szCs w:val="22"/>
        </w:rPr>
        <w:t>s</w:t>
      </w:r>
      <w:r w:rsidR="00D66533" w:rsidRPr="002C3ED1">
        <w:rPr>
          <w:rFonts w:ascii="Arial" w:hAnsi="Arial" w:cs="Arial"/>
          <w:szCs w:val="22"/>
        </w:rPr>
        <w:t xml:space="preserve">. </w:t>
      </w:r>
      <w:r w:rsidR="007D3CA4" w:rsidRPr="002C3ED1">
        <w:rPr>
          <w:rFonts w:ascii="Arial" w:hAnsi="Arial" w:cs="Arial"/>
          <w:szCs w:val="22"/>
        </w:rPr>
        <w:t xml:space="preserve"> At the </w:t>
      </w:r>
      <w:r w:rsidR="005E1653">
        <w:rPr>
          <w:rFonts w:ascii="Arial" w:hAnsi="Arial" w:cs="Arial"/>
          <w:szCs w:val="22"/>
        </w:rPr>
        <w:t>January LGA</w:t>
      </w:r>
      <w:r w:rsidR="007D3CA4" w:rsidRPr="002C3ED1">
        <w:rPr>
          <w:rFonts w:ascii="Arial" w:hAnsi="Arial" w:cs="Arial"/>
          <w:szCs w:val="22"/>
        </w:rPr>
        <w:t xml:space="preserve"> Executive</w:t>
      </w:r>
      <w:r w:rsidR="005E1653">
        <w:rPr>
          <w:rFonts w:ascii="Arial" w:hAnsi="Arial" w:cs="Arial"/>
          <w:szCs w:val="22"/>
        </w:rPr>
        <w:t>, M</w:t>
      </w:r>
      <w:r w:rsidR="007D3CA4" w:rsidRPr="002C3ED1">
        <w:rPr>
          <w:rFonts w:ascii="Arial" w:hAnsi="Arial" w:cs="Arial"/>
          <w:szCs w:val="22"/>
        </w:rPr>
        <w:t>embers agreed that officers</w:t>
      </w:r>
      <w:r w:rsidR="008F1128" w:rsidRPr="002C3ED1">
        <w:rPr>
          <w:rFonts w:ascii="Arial" w:hAnsi="Arial" w:cs="Arial"/>
          <w:szCs w:val="22"/>
        </w:rPr>
        <w:t>, in developing a vision of local governance and accountability in 2020,</w:t>
      </w:r>
      <w:r w:rsidR="007D3CA4" w:rsidRPr="002C3ED1">
        <w:rPr>
          <w:rFonts w:ascii="Arial" w:hAnsi="Arial" w:cs="Arial"/>
          <w:szCs w:val="22"/>
        </w:rPr>
        <w:t xml:space="preserve"> would bring together the conclusions from the three reports and define the principles (rather than prescriptive models) that underpin models of local accountability and governance.</w:t>
      </w:r>
      <w:r w:rsidR="00D66533" w:rsidRPr="002C3ED1">
        <w:rPr>
          <w:rFonts w:ascii="Arial" w:hAnsi="Arial" w:cs="Arial"/>
          <w:szCs w:val="22"/>
        </w:rPr>
        <w:t xml:space="preserve"> </w:t>
      </w:r>
      <w:r w:rsidR="008F1128" w:rsidRPr="002C3ED1">
        <w:rPr>
          <w:rFonts w:ascii="Arial" w:hAnsi="Arial" w:cs="Arial"/>
          <w:szCs w:val="22"/>
        </w:rPr>
        <w:t xml:space="preserve"> A draft of this report</w:t>
      </w:r>
      <w:r w:rsidR="009061ED" w:rsidRPr="002C3ED1">
        <w:rPr>
          <w:rFonts w:ascii="Arial" w:hAnsi="Arial" w:cs="Arial"/>
          <w:szCs w:val="22"/>
        </w:rPr>
        <w:t>, which will also define how the vision supports th</w:t>
      </w:r>
      <w:r w:rsidR="005E1653">
        <w:rPr>
          <w:rFonts w:ascii="Arial" w:hAnsi="Arial" w:cs="Arial"/>
          <w:szCs w:val="22"/>
        </w:rPr>
        <w:t>e ambitions of communities and C</w:t>
      </w:r>
      <w:r w:rsidR="009061ED" w:rsidRPr="002C3ED1">
        <w:rPr>
          <w:rFonts w:ascii="Arial" w:hAnsi="Arial" w:cs="Arial"/>
          <w:szCs w:val="22"/>
        </w:rPr>
        <w:t>entral</w:t>
      </w:r>
      <w:r w:rsidR="005E1653">
        <w:rPr>
          <w:rFonts w:ascii="Arial" w:hAnsi="Arial" w:cs="Arial"/>
          <w:szCs w:val="22"/>
        </w:rPr>
        <w:t xml:space="preserve"> G</w:t>
      </w:r>
      <w:r w:rsidR="009061ED" w:rsidRPr="002C3ED1">
        <w:rPr>
          <w:rFonts w:ascii="Arial" w:hAnsi="Arial" w:cs="Arial"/>
          <w:szCs w:val="22"/>
        </w:rPr>
        <w:t>overnment and how this strengthens English governance as a whole,</w:t>
      </w:r>
      <w:r w:rsidR="008F1128" w:rsidRPr="002C3ED1">
        <w:rPr>
          <w:rFonts w:ascii="Arial" w:hAnsi="Arial" w:cs="Arial"/>
          <w:szCs w:val="22"/>
        </w:rPr>
        <w:t xml:space="preserve"> w</w:t>
      </w:r>
      <w:r w:rsidR="005E1653">
        <w:rPr>
          <w:rFonts w:ascii="Arial" w:hAnsi="Arial" w:cs="Arial"/>
          <w:szCs w:val="22"/>
        </w:rPr>
        <w:t xml:space="preserve">ill be considered by the City Regions </w:t>
      </w:r>
      <w:r w:rsidR="008F1128" w:rsidRPr="002C3ED1">
        <w:rPr>
          <w:rFonts w:ascii="Arial" w:hAnsi="Arial" w:cs="Arial"/>
          <w:szCs w:val="22"/>
        </w:rPr>
        <w:t xml:space="preserve">and People and Places Boards later in March.  </w:t>
      </w:r>
    </w:p>
    <w:p w14:paraId="7BA4D1E5" w14:textId="77777777" w:rsidR="005F0364" w:rsidRDefault="005F0364" w:rsidP="002C3ED1">
      <w:pPr>
        <w:rPr>
          <w:rFonts w:ascii="Arial" w:hAnsi="Arial" w:cs="Arial"/>
          <w:b/>
          <w:szCs w:val="22"/>
        </w:rPr>
      </w:pPr>
    </w:p>
    <w:p w14:paraId="7CF6270B" w14:textId="259648AE" w:rsidR="005E1653" w:rsidRDefault="005E1653" w:rsidP="002C3ED1">
      <w:pPr>
        <w:rPr>
          <w:rFonts w:ascii="Arial" w:hAnsi="Arial" w:cs="Arial"/>
          <w:b/>
          <w:szCs w:val="22"/>
        </w:rPr>
      </w:pPr>
    </w:p>
    <w:p w14:paraId="50995673" w14:textId="77777777" w:rsidR="005E1653" w:rsidRDefault="005E1653" w:rsidP="002C3ED1">
      <w:pPr>
        <w:rPr>
          <w:rFonts w:ascii="Arial" w:hAnsi="Arial" w:cs="Arial"/>
          <w:b/>
          <w:szCs w:val="22"/>
        </w:rPr>
      </w:pPr>
    </w:p>
    <w:p w14:paraId="16B850D2" w14:textId="77777777" w:rsidR="005E1653" w:rsidRPr="002C3ED1" w:rsidRDefault="005E1653" w:rsidP="002C3ED1">
      <w:pPr>
        <w:rPr>
          <w:rFonts w:ascii="Arial" w:hAnsi="Arial" w:cs="Arial"/>
          <w:b/>
          <w:szCs w:val="22"/>
        </w:rPr>
      </w:pPr>
    </w:p>
    <w:p w14:paraId="7D1525D0" w14:textId="77777777" w:rsidR="005F0364" w:rsidRPr="002C3ED1" w:rsidRDefault="005F0364" w:rsidP="002C3ED1">
      <w:pPr>
        <w:rPr>
          <w:rFonts w:ascii="Arial" w:hAnsi="Arial" w:cs="Arial"/>
          <w:szCs w:val="22"/>
        </w:rPr>
      </w:pPr>
      <w:r w:rsidRPr="002C3ED1">
        <w:rPr>
          <w:rFonts w:ascii="Arial" w:hAnsi="Arial" w:cs="Arial"/>
          <w:b/>
          <w:szCs w:val="22"/>
        </w:rPr>
        <w:lastRenderedPageBreak/>
        <w:t>Next steps</w:t>
      </w:r>
    </w:p>
    <w:p w14:paraId="2F58A4DC" w14:textId="77777777" w:rsidR="00A41125" w:rsidRPr="002C3ED1" w:rsidRDefault="00A41125" w:rsidP="002C3ED1">
      <w:pPr>
        <w:rPr>
          <w:rFonts w:ascii="Arial" w:hAnsi="Arial" w:cs="Arial"/>
          <w:szCs w:val="22"/>
        </w:rPr>
      </w:pPr>
    </w:p>
    <w:p w14:paraId="6F202A8A" w14:textId="724198CE" w:rsidR="005E1653" w:rsidRPr="002C005F" w:rsidRDefault="005E1653" w:rsidP="005E1653">
      <w:pPr>
        <w:pStyle w:val="ListParagraph"/>
        <w:numPr>
          <w:ilvl w:val="0"/>
          <w:numId w:val="24"/>
        </w:numPr>
        <w:rPr>
          <w:rFonts w:ascii="Arial" w:hAnsi="Arial" w:cs="Arial"/>
          <w:szCs w:val="22"/>
        </w:rPr>
      </w:pPr>
      <w:r>
        <w:rPr>
          <w:rFonts w:ascii="Arial" w:hAnsi="Arial" w:cs="Arial"/>
          <w:szCs w:val="22"/>
        </w:rPr>
        <w:t>The LGA Executive is asked to a</w:t>
      </w:r>
      <w:r w:rsidRPr="002C005F">
        <w:rPr>
          <w:rFonts w:ascii="Arial" w:hAnsi="Arial" w:cs="Arial"/>
          <w:szCs w:val="22"/>
        </w:rPr>
        <w:t>cknowledge the</w:t>
      </w:r>
      <w:r>
        <w:rPr>
          <w:rFonts w:ascii="Arial" w:hAnsi="Arial" w:cs="Arial"/>
          <w:szCs w:val="22"/>
        </w:rPr>
        <w:t xml:space="preserve"> Non-Metropolitan Commission’s </w:t>
      </w:r>
      <w:r w:rsidRPr="002C005F">
        <w:rPr>
          <w:rFonts w:ascii="Arial" w:hAnsi="Arial" w:cs="Arial"/>
          <w:szCs w:val="22"/>
        </w:rPr>
        <w:t>report and support its findings</w:t>
      </w:r>
      <w:r>
        <w:rPr>
          <w:rFonts w:ascii="Arial" w:hAnsi="Arial" w:cs="Arial"/>
          <w:szCs w:val="22"/>
        </w:rPr>
        <w:t xml:space="preserve">. </w:t>
      </w:r>
    </w:p>
    <w:p w14:paraId="3565AB5E" w14:textId="0F41ECA5" w:rsidR="002C005F" w:rsidRPr="005E1653" w:rsidRDefault="002C005F" w:rsidP="005E1653">
      <w:pPr>
        <w:pStyle w:val="ListParagraph"/>
        <w:ind w:left="360"/>
        <w:rPr>
          <w:rFonts w:ascii="Arial" w:hAnsi="Arial" w:cs="Arial"/>
          <w:szCs w:val="22"/>
        </w:rPr>
      </w:pPr>
    </w:p>
    <w:p w14:paraId="186C1283" w14:textId="77777777" w:rsidR="004B0FD9" w:rsidRDefault="00982B41" w:rsidP="002C3ED1">
      <w:pPr>
        <w:rPr>
          <w:rFonts w:ascii="Arial" w:hAnsi="Arial" w:cs="Arial"/>
          <w:b/>
          <w:szCs w:val="22"/>
        </w:rPr>
      </w:pPr>
      <w:r w:rsidRPr="002C3ED1">
        <w:rPr>
          <w:rFonts w:ascii="Arial" w:hAnsi="Arial" w:cs="Arial"/>
          <w:b/>
          <w:szCs w:val="22"/>
        </w:rPr>
        <w:t>Financial Implications</w:t>
      </w:r>
    </w:p>
    <w:p w14:paraId="59900E0C" w14:textId="77777777" w:rsidR="005E1653" w:rsidRPr="002C3ED1" w:rsidRDefault="005E1653" w:rsidP="002C3ED1">
      <w:pPr>
        <w:rPr>
          <w:rFonts w:ascii="Arial" w:hAnsi="Arial" w:cs="Arial"/>
          <w:szCs w:val="22"/>
        </w:rPr>
      </w:pPr>
    </w:p>
    <w:p w14:paraId="050EEB82" w14:textId="77777777" w:rsidR="00982B41" w:rsidRPr="002C3ED1" w:rsidRDefault="00B67071" w:rsidP="005E1653">
      <w:pPr>
        <w:pStyle w:val="ListParagraph"/>
        <w:numPr>
          <w:ilvl w:val="0"/>
          <w:numId w:val="24"/>
        </w:numPr>
        <w:rPr>
          <w:rFonts w:ascii="Arial" w:hAnsi="Arial" w:cs="Arial"/>
          <w:szCs w:val="22"/>
        </w:rPr>
      </w:pPr>
      <w:r w:rsidRPr="002C3ED1">
        <w:rPr>
          <w:rFonts w:ascii="Arial" w:hAnsi="Arial" w:cs="Arial"/>
          <w:szCs w:val="22"/>
        </w:rPr>
        <w:t>None</w:t>
      </w:r>
      <w:r w:rsidR="0021114E" w:rsidRPr="002C3ED1">
        <w:rPr>
          <w:rFonts w:ascii="Arial" w:hAnsi="Arial" w:cs="Arial"/>
          <w:szCs w:val="22"/>
        </w:rPr>
        <w:t>.</w:t>
      </w:r>
    </w:p>
    <w:sectPr w:rsidR="00982B41" w:rsidRPr="002C3ED1" w:rsidSect="001E476B">
      <w:headerReference w:type="default" r:id="rId19"/>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CAF64" w14:textId="77777777" w:rsidR="00976E3B" w:rsidRDefault="00976E3B">
      <w:r>
        <w:separator/>
      </w:r>
    </w:p>
  </w:endnote>
  <w:endnote w:type="continuationSeparator" w:id="0">
    <w:p w14:paraId="04F18904" w14:textId="77777777" w:rsidR="00976E3B" w:rsidRDefault="00976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68C9FCB-42F3-42A5-A60D-D8AF0371BE1A}"/>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66472C8B-20E9-43BB-98FA-21A450C95AA1}"/>
  </w:font>
  <w:font w:name="Calibri">
    <w:panose1 w:val="020F0502020204030204"/>
    <w:charset w:val="00"/>
    <w:family w:val="swiss"/>
    <w:pitch w:val="variable"/>
    <w:sig w:usb0="E00002FF" w:usb1="4000ACFF" w:usb2="00000001" w:usb3="00000000" w:csb0="0000019F" w:csb1="00000000"/>
    <w:embedRegular r:id="rId3" w:fontKey="{79E98A47-F3EA-4B84-9014-6AC4A5021A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6FB87" w14:textId="77777777" w:rsidR="00054F07" w:rsidRDefault="00054F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A3458"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DAC8A" w14:textId="77777777" w:rsidR="00054F07" w:rsidRDefault="00054F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8E8045" w14:textId="77777777" w:rsidR="00976E3B" w:rsidRDefault="00976E3B">
      <w:r>
        <w:separator/>
      </w:r>
    </w:p>
  </w:footnote>
  <w:footnote w:type="continuationSeparator" w:id="0">
    <w:p w14:paraId="4EDBAB6F" w14:textId="77777777" w:rsidR="00976E3B" w:rsidRDefault="00976E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78CA9" w14:textId="77777777" w:rsidR="00054F07" w:rsidRDefault="00054F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260"/>
    </w:tblGrid>
    <w:tr w:rsidR="0021114E" w:rsidRPr="004F266E" w14:paraId="431C1987" w14:textId="77777777" w:rsidTr="00054F07">
      <w:tc>
        <w:tcPr>
          <w:tcW w:w="5778" w:type="dxa"/>
          <w:vMerge w:val="restart"/>
          <w:shd w:val="clear" w:color="auto" w:fill="auto"/>
        </w:tcPr>
        <w:p w14:paraId="762A8970"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8E7790F" w14:textId="6573F4BE" w:rsidR="0021114E" w:rsidRPr="00374227" w:rsidRDefault="002152FF" w:rsidP="00A109B5">
          <w:pPr>
            <w:pStyle w:val="Header"/>
            <w:rPr>
              <w:rFonts w:ascii="Arial" w:hAnsi="Arial" w:cs="Arial"/>
              <w:b/>
              <w:szCs w:val="22"/>
            </w:rPr>
          </w:pPr>
          <w:bookmarkStart w:id="0" w:name="_GoBack"/>
          <w:bookmarkEnd w:id="0"/>
          <w:r>
            <w:rPr>
              <w:rFonts w:ascii="Arial" w:hAnsi="Arial" w:cs="Arial"/>
              <w:b/>
              <w:szCs w:val="22"/>
            </w:rPr>
            <w:t xml:space="preserve">LGA </w:t>
          </w:r>
          <w:r w:rsidR="00A109B5">
            <w:rPr>
              <w:rFonts w:ascii="Arial" w:hAnsi="Arial" w:cs="Arial"/>
              <w:b/>
              <w:szCs w:val="22"/>
            </w:rPr>
            <w:t>Executive</w:t>
          </w:r>
        </w:p>
      </w:tc>
    </w:tr>
    <w:tr w:rsidR="0021114E" w14:paraId="3E985176" w14:textId="77777777" w:rsidTr="00054F07">
      <w:trPr>
        <w:trHeight w:val="450"/>
      </w:trPr>
      <w:tc>
        <w:tcPr>
          <w:tcW w:w="5778" w:type="dxa"/>
          <w:vMerge/>
          <w:shd w:val="clear" w:color="auto" w:fill="auto"/>
        </w:tcPr>
        <w:p w14:paraId="280C2B28" w14:textId="77777777" w:rsidR="0021114E" w:rsidRPr="00374227" w:rsidRDefault="0021114E" w:rsidP="00D07BF2">
          <w:pPr>
            <w:pStyle w:val="Header"/>
          </w:pPr>
        </w:p>
      </w:tc>
      <w:tc>
        <w:tcPr>
          <w:tcW w:w="3260" w:type="dxa"/>
          <w:shd w:val="clear" w:color="auto" w:fill="auto"/>
          <w:vAlign w:val="center"/>
        </w:tcPr>
        <w:p w14:paraId="75E07292" w14:textId="77777777" w:rsidR="0021114E" w:rsidRPr="00374227" w:rsidRDefault="00A109B5" w:rsidP="00A109B5">
          <w:pPr>
            <w:pStyle w:val="Header"/>
            <w:spacing w:before="60"/>
            <w:rPr>
              <w:rFonts w:ascii="Arial" w:hAnsi="Arial" w:cs="Arial"/>
              <w:szCs w:val="22"/>
            </w:rPr>
          </w:pPr>
          <w:r>
            <w:rPr>
              <w:rFonts w:ascii="Arial" w:hAnsi="Arial" w:cs="Arial"/>
              <w:szCs w:val="22"/>
            </w:rPr>
            <w:t>5 March</w:t>
          </w:r>
          <w:r w:rsidR="005F0364">
            <w:rPr>
              <w:rFonts w:ascii="Arial" w:hAnsi="Arial" w:cs="Arial"/>
              <w:szCs w:val="22"/>
            </w:rPr>
            <w:t xml:space="preserve"> 20</w:t>
          </w:r>
          <w:r>
            <w:rPr>
              <w:rFonts w:ascii="Arial" w:hAnsi="Arial" w:cs="Arial"/>
              <w:szCs w:val="22"/>
            </w:rPr>
            <w:t>15</w:t>
          </w:r>
        </w:p>
      </w:tc>
    </w:tr>
    <w:tr w:rsidR="0021114E" w:rsidRPr="004F266E" w14:paraId="6453F892" w14:textId="77777777" w:rsidTr="00054F07">
      <w:trPr>
        <w:trHeight w:val="708"/>
      </w:trPr>
      <w:tc>
        <w:tcPr>
          <w:tcW w:w="5778" w:type="dxa"/>
          <w:vMerge/>
          <w:shd w:val="clear" w:color="auto" w:fill="auto"/>
        </w:tcPr>
        <w:p w14:paraId="7479F09C" w14:textId="77777777" w:rsidR="0021114E" w:rsidRPr="00374227" w:rsidRDefault="0021114E" w:rsidP="00D07BF2">
          <w:pPr>
            <w:pStyle w:val="Header"/>
          </w:pPr>
        </w:p>
      </w:tc>
      <w:tc>
        <w:tcPr>
          <w:tcW w:w="3260" w:type="dxa"/>
          <w:shd w:val="clear" w:color="auto" w:fill="auto"/>
          <w:vAlign w:val="center"/>
        </w:tcPr>
        <w:p w14:paraId="05107B39" w14:textId="279F341A" w:rsidR="0021114E" w:rsidRPr="00374227" w:rsidRDefault="0021114E" w:rsidP="004B0FD9">
          <w:pPr>
            <w:pStyle w:val="Header"/>
            <w:spacing w:before="60"/>
            <w:rPr>
              <w:rFonts w:ascii="Arial" w:hAnsi="Arial" w:cs="Arial"/>
              <w:b/>
              <w:szCs w:val="22"/>
            </w:rPr>
          </w:pPr>
        </w:p>
      </w:tc>
    </w:tr>
  </w:tbl>
  <w:p w14:paraId="0473E218" w14:textId="77777777" w:rsidR="0021114E" w:rsidRPr="0021114E" w:rsidRDefault="0021114E">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6C74D" w14:textId="77777777" w:rsidR="001A07F1" w:rsidRDefault="001A07F1" w:rsidP="00E64FBC">
    <w:pPr>
      <w:pStyle w:val="Header"/>
      <w:rPr>
        <w:sz w:val="2"/>
      </w:rPr>
    </w:pPr>
  </w:p>
  <w:p w14:paraId="6A787950"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5925ED2F" w14:textId="77777777" w:rsidTr="00084E44">
      <w:tc>
        <w:tcPr>
          <w:tcW w:w="6062" w:type="dxa"/>
          <w:vMerge w:val="restart"/>
        </w:tcPr>
        <w:p w14:paraId="2AD2CF94"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74721F41" w14:textId="77777777" w:rsidR="001A07F1" w:rsidRPr="001D2C76" w:rsidRDefault="001A07F1" w:rsidP="00546D0D">
          <w:pPr>
            <w:pStyle w:val="Header"/>
            <w:rPr>
              <w:b/>
            </w:rPr>
          </w:pPr>
          <w:r>
            <w:rPr>
              <w:rFonts w:ascii="Arial" w:hAnsi="Arial" w:cs="Arial"/>
              <w:b/>
              <w:sz w:val="24"/>
              <w:szCs w:val="24"/>
            </w:rPr>
            <w:t>Meeting title</w:t>
          </w:r>
        </w:p>
      </w:tc>
    </w:tr>
    <w:tr w:rsidR="001A07F1" w14:paraId="4AFDDC73" w14:textId="77777777" w:rsidTr="00084E44">
      <w:trPr>
        <w:trHeight w:val="450"/>
      </w:trPr>
      <w:tc>
        <w:tcPr>
          <w:tcW w:w="6062" w:type="dxa"/>
          <w:vMerge/>
        </w:tcPr>
        <w:p w14:paraId="1F09058F" w14:textId="77777777" w:rsidR="001A07F1" w:rsidRDefault="001A07F1" w:rsidP="00546D0D">
          <w:pPr>
            <w:pStyle w:val="Header"/>
          </w:pPr>
        </w:p>
      </w:tc>
      <w:tc>
        <w:tcPr>
          <w:tcW w:w="3225" w:type="dxa"/>
        </w:tcPr>
        <w:p w14:paraId="3826FE7D" w14:textId="77777777" w:rsidR="001A07F1" w:rsidRDefault="001A07F1" w:rsidP="00546D0D">
          <w:pPr>
            <w:pStyle w:val="Header"/>
            <w:spacing w:before="60"/>
          </w:pPr>
          <w:r>
            <w:rPr>
              <w:rFonts w:ascii="Arial" w:hAnsi="Arial" w:cs="Arial"/>
              <w:sz w:val="24"/>
              <w:szCs w:val="24"/>
            </w:rPr>
            <w:t xml:space="preserve">Meeting date </w:t>
          </w:r>
        </w:p>
      </w:tc>
    </w:tr>
    <w:tr w:rsidR="001A07F1" w14:paraId="6ED883D9" w14:textId="77777777" w:rsidTr="00084E44">
      <w:trPr>
        <w:trHeight w:val="450"/>
      </w:trPr>
      <w:tc>
        <w:tcPr>
          <w:tcW w:w="6062" w:type="dxa"/>
          <w:vMerge/>
        </w:tcPr>
        <w:p w14:paraId="07FEF5DB" w14:textId="77777777" w:rsidR="001A07F1" w:rsidRDefault="001A07F1" w:rsidP="00546D0D">
          <w:pPr>
            <w:pStyle w:val="Header"/>
          </w:pPr>
        </w:p>
      </w:tc>
      <w:tc>
        <w:tcPr>
          <w:tcW w:w="3225" w:type="dxa"/>
        </w:tcPr>
        <w:p w14:paraId="5B2A9060" w14:textId="77777777" w:rsidR="001A07F1" w:rsidRDefault="001A07F1" w:rsidP="00546D0D">
          <w:pPr>
            <w:pStyle w:val="Header"/>
            <w:spacing w:before="60"/>
            <w:rPr>
              <w:rFonts w:ascii="Arial" w:hAnsi="Arial" w:cs="Arial"/>
              <w:b/>
              <w:sz w:val="24"/>
              <w:szCs w:val="24"/>
            </w:rPr>
          </w:pPr>
        </w:p>
        <w:p w14:paraId="0AF18719"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03471DC3" w14:textId="77777777" w:rsidR="001A07F1" w:rsidRDefault="001A07F1"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0C23E9D5" w14:textId="77777777" w:rsidTr="00D07BF2">
      <w:tc>
        <w:tcPr>
          <w:tcW w:w="5920" w:type="dxa"/>
          <w:vMerge w:val="restart"/>
          <w:shd w:val="clear" w:color="auto" w:fill="auto"/>
        </w:tcPr>
        <w:p w14:paraId="0D88E813"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83BE097" w14:textId="3C28EDDF" w:rsidR="001E476B" w:rsidRPr="00374227" w:rsidRDefault="002152FF" w:rsidP="00FB347E">
          <w:pPr>
            <w:pStyle w:val="Header"/>
            <w:rPr>
              <w:rFonts w:ascii="Arial" w:hAnsi="Arial" w:cs="Arial"/>
              <w:b/>
              <w:szCs w:val="22"/>
            </w:rPr>
          </w:pPr>
          <w:r>
            <w:rPr>
              <w:rFonts w:ascii="Arial" w:hAnsi="Arial" w:cs="Arial"/>
              <w:b/>
              <w:szCs w:val="22"/>
            </w:rPr>
            <w:t xml:space="preserve">LGA </w:t>
          </w:r>
          <w:r w:rsidR="00FB347E">
            <w:rPr>
              <w:rFonts w:ascii="Arial" w:hAnsi="Arial" w:cs="Arial"/>
              <w:b/>
              <w:szCs w:val="22"/>
            </w:rPr>
            <w:t>Executive</w:t>
          </w:r>
        </w:p>
      </w:tc>
    </w:tr>
    <w:tr w:rsidR="001E476B" w14:paraId="48A8DA09" w14:textId="77777777" w:rsidTr="00D07BF2">
      <w:trPr>
        <w:trHeight w:val="450"/>
      </w:trPr>
      <w:tc>
        <w:tcPr>
          <w:tcW w:w="5920" w:type="dxa"/>
          <w:vMerge/>
          <w:shd w:val="clear" w:color="auto" w:fill="auto"/>
        </w:tcPr>
        <w:p w14:paraId="58CE5636" w14:textId="77777777" w:rsidR="001E476B" w:rsidRPr="00374227" w:rsidRDefault="001E476B" w:rsidP="00D07BF2">
          <w:pPr>
            <w:pStyle w:val="Header"/>
          </w:pPr>
        </w:p>
      </w:tc>
      <w:tc>
        <w:tcPr>
          <w:tcW w:w="3260" w:type="dxa"/>
          <w:shd w:val="clear" w:color="auto" w:fill="auto"/>
          <w:vAlign w:val="center"/>
        </w:tcPr>
        <w:p w14:paraId="7ECE3A8B" w14:textId="77777777" w:rsidR="001E476B" w:rsidRPr="00374227" w:rsidRDefault="00FB347E" w:rsidP="00FB347E">
          <w:pPr>
            <w:pStyle w:val="Header"/>
            <w:spacing w:before="60"/>
            <w:rPr>
              <w:rFonts w:ascii="Arial" w:hAnsi="Arial" w:cs="Arial"/>
              <w:szCs w:val="22"/>
            </w:rPr>
          </w:pPr>
          <w:r>
            <w:rPr>
              <w:rFonts w:ascii="Arial" w:hAnsi="Arial" w:cs="Arial"/>
              <w:szCs w:val="22"/>
            </w:rPr>
            <w:t>5</w:t>
          </w:r>
          <w:r w:rsidR="001E476B" w:rsidRPr="00374227">
            <w:rPr>
              <w:rFonts w:ascii="Arial" w:hAnsi="Arial" w:cs="Arial"/>
              <w:szCs w:val="22"/>
            </w:rPr>
            <w:t xml:space="preserve"> </w:t>
          </w:r>
          <w:r w:rsidR="001E476B">
            <w:rPr>
              <w:rFonts w:ascii="Arial" w:hAnsi="Arial" w:cs="Arial"/>
              <w:szCs w:val="22"/>
            </w:rPr>
            <w:t>M</w:t>
          </w:r>
          <w:r>
            <w:rPr>
              <w:rFonts w:ascii="Arial" w:hAnsi="Arial" w:cs="Arial"/>
              <w:szCs w:val="22"/>
            </w:rPr>
            <w:t>arch</w:t>
          </w:r>
          <w:r w:rsidR="001E476B">
            <w:rPr>
              <w:rFonts w:ascii="Arial" w:hAnsi="Arial" w:cs="Arial"/>
              <w:szCs w:val="22"/>
            </w:rPr>
            <w:t xml:space="preserve"> 20</w:t>
          </w:r>
          <w:r>
            <w:rPr>
              <w:rFonts w:ascii="Arial" w:hAnsi="Arial" w:cs="Arial"/>
              <w:szCs w:val="22"/>
            </w:rPr>
            <w:t>15</w:t>
          </w:r>
        </w:p>
      </w:tc>
    </w:tr>
    <w:tr w:rsidR="001E476B" w:rsidRPr="004F266E" w14:paraId="6E6A769C" w14:textId="77777777" w:rsidTr="00D07BF2">
      <w:trPr>
        <w:trHeight w:val="708"/>
      </w:trPr>
      <w:tc>
        <w:tcPr>
          <w:tcW w:w="5920" w:type="dxa"/>
          <w:vMerge/>
          <w:shd w:val="clear" w:color="auto" w:fill="auto"/>
        </w:tcPr>
        <w:p w14:paraId="10C168B5" w14:textId="77777777" w:rsidR="001E476B" w:rsidRPr="00374227" w:rsidRDefault="001E476B" w:rsidP="00D07BF2">
          <w:pPr>
            <w:pStyle w:val="Header"/>
          </w:pPr>
        </w:p>
      </w:tc>
      <w:tc>
        <w:tcPr>
          <w:tcW w:w="3260" w:type="dxa"/>
          <w:shd w:val="clear" w:color="auto" w:fill="auto"/>
          <w:vAlign w:val="center"/>
        </w:tcPr>
        <w:p w14:paraId="66DAAEA2" w14:textId="6777068A" w:rsidR="001E476B" w:rsidRPr="00374227" w:rsidRDefault="001E476B" w:rsidP="004B0FD9">
          <w:pPr>
            <w:pStyle w:val="Header"/>
            <w:spacing w:before="60"/>
            <w:rPr>
              <w:rFonts w:ascii="Arial" w:hAnsi="Arial" w:cs="Arial"/>
              <w:b/>
              <w:szCs w:val="22"/>
            </w:rPr>
          </w:pPr>
        </w:p>
      </w:tc>
    </w:tr>
  </w:tbl>
  <w:p w14:paraId="05551EE2"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22.2pt;height:75.0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175EECF8"/>
    <w:lvl w:ilvl="0">
      <w:start w:val="1"/>
      <w:numFmt w:val="decimal"/>
      <w:lvlText w:val="%1."/>
      <w:lvlJc w:val="left"/>
      <w:pPr>
        <w:ind w:left="360" w:hanging="360"/>
      </w:pPr>
      <w:rPr>
        <w:rFonts w:hint="default"/>
        <w:b w:val="0"/>
      </w:rPr>
    </w:lvl>
    <w:lvl w:ilvl="1">
      <w:start w:val="1"/>
      <w:numFmt w:val="decimal"/>
      <w:lvlText w:val="%1.%2."/>
      <w:lvlJc w:val="left"/>
      <w:pPr>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612C1741"/>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8"/>
  </w:num>
  <w:num w:numId="4">
    <w:abstractNumId w:val="27"/>
  </w:num>
  <w:num w:numId="5">
    <w:abstractNumId w:val="17"/>
  </w:num>
  <w:num w:numId="6">
    <w:abstractNumId w:val="12"/>
  </w:num>
  <w:num w:numId="7">
    <w:abstractNumId w:val="23"/>
  </w:num>
  <w:num w:numId="8">
    <w:abstractNumId w:val="8"/>
  </w:num>
  <w:num w:numId="9">
    <w:abstractNumId w:val="4"/>
  </w:num>
  <w:num w:numId="10">
    <w:abstractNumId w:val="2"/>
  </w:num>
  <w:num w:numId="11">
    <w:abstractNumId w:val="9"/>
  </w:num>
  <w:num w:numId="12">
    <w:abstractNumId w:val="20"/>
  </w:num>
  <w:num w:numId="13">
    <w:abstractNumId w:val="11"/>
  </w:num>
  <w:num w:numId="14">
    <w:abstractNumId w:val="28"/>
  </w:num>
  <w:num w:numId="15">
    <w:abstractNumId w:val="16"/>
  </w:num>
  <w:num w:numId="16">
    <w:abstractNumId w:val="1"/>
  </w:num>
  <w:num w:numId="17">
    <w:abstractNumId w:val="26"/>
  </w:num>
  <w:num w:numId="18">
    <w:abstractNumId w:val="15"/>
  </w:num>
  <w:num w:numId="19">
    <w:abstractNumId w:val="7"/>
  </w:num>
  <w:num w:numId="20">
    <w:abstractNumId w:val="10"/>
  </w:num>
  <w:num w:numId="21">
    <w:abstractNumId w:val="22"/>
  </w:num>
  <w:num w:numId="22">
    <w:abstractNumId w:val="14"/>
  </w:num>
  <w:num w:numId="23">
    <w:abstractNumId w:val="24"/>
  </w:num>
  <w:num w:numId="24">
    <w:abstractNumId w:val="13"/>
  </w:num>
  <w:num w:numId="25">
    <w:abstractNumId w:val="5"/>
  </w:num>
  <w:num w:numId="26">
    <w:abstractNumId w:val="25"/>
  </w:num>
  <w:num w:numId="27">
    <w:abstractNumId w:val="0"/>
  </w:num>
  <w:num w:numId="28">
    <w:abstractNumId w:val="3"/>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54F07"/>
    <w:rsid w:val="00061956"/>
    <w:rsid w:val="00081B2C"/>
    <w:rsid w:val="00084E44"/>
    <w:rsid w:val="00096C7E"/>
    <w:rsid w:val="000A3935"/>
    <w:rsid w:val="000A7FC2"/>
    <w:rsid w:val="000B09F5"/>
    <w:rsid w:val="000C3360"/>
    <w:rsid w:val="000C3905"/>
    <w:rsid w:val="000D2BDB"/>
    <w:rsid w:val="000D702D"/>
    <w:rsid w:val="000E5E39"/>
    <w:rsid w:val="00100FC2"/>
    <w:rsid w:val="0010253D"/>
    <w:rsid w:val="0010682A"/>
    <w:rsid w:val="001172B6"/>
    <w:rsid w:val="001224A4"/>
    <w:rsid w:val="00130A9D"/>
    <w:rsid w:val="00131583"/>
    <w:rsid w:val="001703FE"/>
    <w:rsid w:val="00173D5A"/>
    <w:rsid w:val="0017617B"/>
    <w:rsid w:val="001A07F1"/>
    <w:rsid w:val="001A7A02"/>
    <w:rsid w:val="001D2C76"/>
    <w:rsid w:val="001D6703"/>
    <w:rsid w:val="001E476B"/>
    <w:rsid w:val="001E4CE7"/>
    <w:rsid w:val="0021114E"/>
    <w:rsid w:val="002152FF"/>
    <w:rsid w:val="00223F45"/>
    <w:rsid w:val="002414C2"/>
    <w:rsid w:val="00254DF4"/>
    <w:rsid w:val="002A0C7D"/>
    <w:rsid w:val="002A0D9E"/>
    <w:rsid w:val="002C005F"/>
    <w:rsid w:val="002C3ED1"/>
    <w:rsid w:val="002D0658"/>
    <w:rsid w:val="002F15DD"/>
    <w:rsid w:val="002F5F51"/>
    <w:rsid w:val="00302667"/>
    <w:rsid w:val="00324E86"/>
    <w:rsid w:val="0035668B"/>
    <w:rsid w:val="00363ED4"/>
    <w:rsid w:val="00372DE6"/>
    <w:rsid w:val="003978FB"/>
    <w:rsid w:val="003C77A8"/>
    <w:rsid w:val="003E20D5"/>
    <w:rsid w:val="003E4825"/>
    <w:rsid w:val="003E4B3E"/>
    <w:rsid w:val="0041006B"/>
    <w:rsid w:val="0042168F"/>
    <w:rsid w:val="00435D57"/>
    <w:rsid w:val="004401AF"/>
    <w:rsid w:val="00444C86"/>
    <w:rsid w:val="00461C18"/>
    <w:rsid w:val="0046445B"/>
    <w:rsid w:val="00481354"/>
    <w:rsid w:val="004B0FD9"/>
    <w:rsid w:val="004D36F3"/>
    <w:rsid w:val="004F12FE"/>
    <w:rsid w:val="00504F0E"/>
    <w:rsid w:val="00512C13"/>
    <w:rsid w:val="00546D0D"/>
    <w:rsid w:val="00575EED"/>
    <w:rsid w:val="005A4917"/>
    <w:rsid w:val="005B3508"/>
    <w:rsid w:val="005B6237"/>
    <w:rsid w:val="005E1653"/>
    <w:rsid w:val="005E38A9"/>
    <w:rsid w:val="005F0364"/>
    <w:rsid w:val="005F364F"/>
    <w:rsid w:val="006010EA"/>
    <w:rsid w:val="00601A2D"/>
    <w:rsid w:val="00603513"/>
    <w:rsid w:val="00606BAF"/>
    <w:rsid w:val="006137EA"/>
    <w:rsid w:val="00616455"/>
    <w:rsid w:val="00617B72"/>
    <w:rsid w:val="006402B2"/>
    <w:rsid w:val="00646A98"/>
    <w:rsid w:val="00650936"/>
    <w:rsid w:val="00654832"/>
    <w:rsid w:val="006A0E31"/>
    <w:rsid w:val="006A5B68"/>
    <w:rsid w:val="006B4E36"/>
    <w:rsid w:val="006C33DB"/>
    <w:rsid w:val="006C6FAD"/>
    <w:rsid w:val="006F0CCB"/>
    <w:rsid w:val="00706D3A"/>
    <w:rsid w:val="0073435D"/>
    <w:rsid w:val="007670B0"/>
    <w:rsid w:val="007A063E"/>
    <w:rsid w:val="007B7A0E"/>
    <w:rsid w:val="007C1849"/>
    <w:rsid w:val="007C2BC2"/>
    <w:rsid w:val="007D3CA4"/>
    <w:rsid w:val="007E2685"/>
    <w:rsid w:val="007F248F"/>
    <w:rsid w:val="007F24E8"/>
    <w:rsid w:val="00841710"/>
    <w:rsid w:val="00860C8D"/>
    <w:rsid w:val="0087174A"/>
    <w:rsid w:val="0087546A"/>
    <w:rsid w:val="008772F4"/>
    <w:rsid w:val="00893E53"/>
    <w:rsid w:val="008C3AFD"/>
    <w:rsid w:val="008D1B23"/>
    <w:rsid w:val="008D332D"/>
    <w:rsid w:val="008E5AE8"/>
    <w:rsid w:val="008F1128"/>
    <w:rsid w:val="008F3A81"/>
    <w:rsid w:val="009061ED"/>
    <w:rsid w:val="00914A91"/>
    <w:rsid w:val="0092710B"/>
    <w:rsid w:val="00931FA5"/>
    <w:rsid w:val="009434EB"/>
    <w:rsid w:val="0094468C"/>
    <w:rsid w:val="0095300A"/>
    <w:rsid w:val="00967F3E"/>
    <w:rsid w:val="00976E3B"/>
    <w:rsid w:val="00982B41"/>
    <w:rsid w:val="009B0968"/>
    <w:rsid w:val="009B6B97"/>
    <w:rsid w:val="009C64BE"/>
    <w:rsid w:val="009C7622"/>
    <w:rsid w:val="009C799F"/>
    <w:rsid w:val="009D5D4A"/>
    <w:rsid w:val="009D6157"/>
    <w:rsid w:val="009E17B8"/>
    <w:rsid w:val="009E1A4D"/>
    <w:rsid w:val="009E64CF"/>
    <w:rsid w:val="00A05560"/>
    <w:rsid w:val="00A05A24"/>
    <w:rsid w:val="00A109B5"/>
    <w:rsid w:val="00A41125"/>
    <w:rsid w:val="00A601EC"/>
    <w:rsid w:val="00A67E0E"/>
    <w:rsid w:val="00A71CD2"/>
    <w:rsid w:val="00A7644D"/>
    <w:rsid w:val="00A9189F"/>
    <w:rsid w:val="00A92B3B"/>
    <w:rsid w:val="00AA5C07"/>
    <w:rsid w:val="00AA6F4D"/>
    <w:rsid w:val="00B0159A"/>
    <w:rsid w:val="00B162A5"/>
    <w:rsid w:val="00B433DE"/>
    <w:rsid w:val="00B51B1C"/>
    <w:rsid w:val="00B5364D"/>
    <w:rsid w:val="00B63F0D"/>
    <w:rsid w:val="00B668B0"/>
    <w:rsid w:val="00B67071"/>
    <w:rsid w:val="00B7585E"/>
    <w:rsid w:val="00BB212B"/>
    <w:rsid w:val="00BC3B14"/>
    <w:rsid w:val="00BC3B9F"/>
    <w:rsid w:val="00BD4D88"/>
    <w:rsid w:val="00BE1A18"/>
    <w:rsid w:val="00BF4F9E"/>
    <w:rsid w:val="00C21FC8"/>
    <w:rsid w:val="00C2231A"/>
    <w:rsid w:val="00C342FB"/>
    <w:rsid w:val="00C36EBD"/>
    <w:rsid w:val="00C56860"/>
    <w:rsid w:val="00C56D09"/>
    <w:rsid w:val="00C63BF4"/>
    <w:rsid w:val="00C82C83"/>
    <w:rsid w:val="00C9258A"/>
    <w:rsid w:val="00CA056D"/>
    <w:rsid w:val="00CA1498"/>
    <w:rsid w:val="00CC0245"/>
    <w:rsid w:val="00CC1FC8"/>
    <w:rsid w:val="00CE2310"/>
    <w:rsid w:val="00D1779A"/>
    <w:rsid w:val="00D57577"/>
    <w:rsid w:val="00D620BE"/>
    <w:rsid w:val="00D66533"/>
    <w:rsid w:val="00D66905"/>
    <w:rsid w:val="00D77253"/>
    <w:rsid w:val="00D84788"/>
    <w:rsid w:val="00D903DC"/>
    <w:rsid w:val="00DA0183"/>
    <w:rsid w:val="00DD7640"/>
    <w:rsid w:val="00DE169A"/>
    <w:rsid w:val="00DF11AC"/>
    <w:rsid w:val="00E11424"/>
    <w:rsid w:val="00E27467"/>
    <w:rsid w:val="00E4011A"/>
    <w:rsid w:val="00E52D8B"/>
    <w:rsid w:val="00E64FBC"/>
    <w:rsid w:val="00E650C7"/>
    <w:rsid w:val="00E66826"/>
    <w:rsid w:val="00E7710E"/>
    <w:rsid w:val="00E83EB8"/>
    <w:rsid w:val="00E84B8B"/>
    <w:rsid w:val="00EA6915"/>
    <w:rsid w:val="00EB1237"/>
    <w:rsid w:val="00F23B3B"/>
    <w:rsid w:val="00F5521C"/>
    <w:rsid w:val="00F6257D"/>
    <w:rsid w:val="00F6671D"/>
    <w:rsid w:val="00F66928"/>
    <w:rsid w:val="00F74F32"/>
    <w:rsid w:val="00F77051"/>
    <w:rsid w:val="00F866E4"/>
    <w:rsid w:val="00F95A3A"/>
    <w:rsid w:val="00FA3FF1"/>
    <w:rsid w:val="00FB295D"/>
    <w:rsid w:val="00FB347E"/>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005F"/>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005F"/>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mailto:john.wright@local.gov.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65DC1DF097BB4D918DDFF0A7088608" ma:contentTypeVersion="4" ma:contentTypeDescription="Create a new document." ma:contentTypeScope="" ma:versionID="60716c4d319dca60191d015ba783307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49A01-EEE3-4CC8-ADDA-D716D30EB839}">
  <ds:schemaRefs>
    <ds:schemaRef ds:uri="http://schemas.microsoft.com/sharepoint/v3/contenttype/forms"/>
  </ds:schemaRefs>
</ds:datastoreItem>
</file>

<file path=customXml/itemProps2.xml><?xml version="1.0" encoding="utf-8"?>
<ds:datastoreItem xmlns:ds="http://schemas.openxmlformats.org/officeDocument/2006/customXml" ds:itemID="{1BEC477D-77EF-4D66-82F2-7531467972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82E0D3-8288-40CB-980C-8B1C01761677}">
  <ds:schemaRefs>
    <ds:schemaRef ds:uri="1c8a0e75-f4bc-4eb4-8ed0-578eaea9e1ca"/>
    <ds:schemaRef ds:uri="http://purl.org/dc/dcmitype/"/>
    <ds:schemaRef ds:uri="http://purl.org/dc/elements/1.1/"/>
    <ds:schemaRef ds:uri="http://schemas.microsoft.com/office/infopath/2007/PartnerControls"/>
    <ds:schemaRef ds:uri="http://schemas.microsoft.com/office/2006/documentManagement/types"/>
    <ds:schemaRef ds:uri="http://www.w3.org/XML/1998/namespace"/>
    <ds:schemaRef ds:uri="http://purl.org/dc/terms/"/>
    <ds:schemaRef ds:uri="c8febe6a-14d9-43ab-83c3-c48f478fa47c"/>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C7C87102-DEE2-4B60-94E1-7BC85D267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4</Pages>
  <Words>829</Words>
  <Characters>4638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5457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John Wright</dc:creator>
  <cp:lastModifiedBy>Frances Marshall</cp:lastModifiedBy>
  <cp:revision>20</cp:revision>
  <cp:lastPrinted>2010-08-12T11:06:00Z</cp:lastPrinted>
  <dcterms:created xsi:type="dcterms:W3CDTF">2015-02-12T12:29:00Z</dcterms:created>
  <dcterms:modified xsi:type="dcterms:W3CDTF">2015-02-26T09:49:00Z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0x0101005A65DC1DF097BB4D918DDFF0A7088608</vt:lpwstr>
  </op:property>
  <op:property fmtid="{D5CDD505-2E9C-101B-9397-08002B2CF9AE}" pid="16" name="Title">
    <vt:lpwstr>Item 2 -Final Report of the Non-Metropolitan Commission</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